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A公司产品规划管理</w:t>
      </w:r>
      <w:r w:rsidR="00C91A4E">
        <w:rPr>
          <w:rFonts w:ascii="宋体" w:eastAsia="宋体" w:hAnsi="宋体" w:hint="eastAsia"/>
          <w:b/>
          <w:bCs/>
          <w:color w:val="000000" w:themeColor="text1"/>
          <w:sz w:val="52"/>
        </w:rPr>
        <w:t>的</w:t>
      </w:r>
      <w:bookmarkStart w:id="0" w:name="_GoBack"/>
      <w:bookmarkEnd w:id="0"/>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A公司是一家传统国有制造企业旗下，专业提供物联网无线联接领域的产品和服务的提供商，其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一、通过亲身实地调研、访谈和问卷调查等方法得出结论，A公司在产品规</w:t>
      </w:r>
      <w:r w:rsidRPr="005058A9">
        <w:rPr>
          <w:rFonts w:ascii="宋体" w:eastAsia="宋体" w:hAnsi="宋体" w:hint="eastAsia"/>
          <w:color w:val="000000" w:themeColor="text1"/>
        </w:rPr>
        <w:lastRenderedPageBreak/>
        <w:t>划管理方面存在的问题是因为缺乏系统性的产品规划管理理念和机制。</w:t>
      </w:r>
    </w:p>
    <w:p w14:paraId="6215172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204DA26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5D5BA9DF" w14:textId="77777777" w:rsidR="00DD57C5" w:rsidRPr="005058A9" w:rsidRDefault="00DD57C5">
      <w:pPr>
        <w:spacing w:line="360" w:lineRule="auto"/>
        <w:rPr>
          <w:rFonts w:ascii="宋体" w:eastAsia="宋体" w:hAnsi="宋体"/>
          <w:color w:val="000000" w:themeColor="text1"/>
        </w:rPr>
      </w:pPr>
    </w:p>
    <w:p w14:paraId="2090BE29"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w:t>
      </w:r>
      <w:r w:rsidRPr="005058A9">
        <w:rPr>
          <w:rFonts w:ascii="宋体" w:eastAsia="宋体" w:hAnsi="宋体" w:hint="eastAsia"/>
          <w:color w:val="000000" w:themeColor="text1"/>
        </w:rPr>
        <w:lastRenderedPageBreak/>
        <w:t>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w:t>
      </w:r>
      <w:r w:rsidRPr="005058A9">
        <w:rPr>
          <w:rFonts w:ascii="宋体" w:eastAsia="宋体" w:hAnsi="宋体" w:hint="eastAsia"/>
          <w:color w:val="000000" w:themeColor="text1"/>
        </w:rPr>
        <w:lastRenderedPageBreak/>
        <w:t>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Third, product management and product planning are only a set of methods and processes. Enterprises really want to create maximum value through the improvement of product planning management. They need to </w:t>
      </w:r>
      <w:r w:rsidRPr="005058A9">
        <w:rPr>
          <w:rFonts w:ascii="宋体" w:eastAsia="宋体" w:hAnsi="宋体" w:hint="eastAsia"/>
          <w:color w:val="000000" w:themeColor="text1"/>
        </w:rPr>
        <w:lastRenderedPageBreak/>
        <w:t>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研发是当前中国传统制造也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w:t>
      </w:r>
      <w:r w:rsidRPr="005058A9">
        <w:rPr>
          <w:rFonts w:ascii="宋体" w:eastAsia="宋体" w:hAnsi="宋体" w:hint="eastAsia"/>
          <w:color w:val="000000" w:themeColor="text1"/>
        </w:rPr>
        <w:lastRenderedPageBreak/>
        <w:t>尤其是当下最火爆的5G时代，电子信息行业的行业发展和和竞争会不断加剧。A公司从2016年成立至今，短短3年时间从千万规模到十亿规模，取得了不错的成绩。在5G新的赛道上，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sidRPr="005058A9">
        <w:rPr>
          <w:rFonts w:ascii="宋体" w:eastAsia="宋体" w:hAnsi="宋体" w:cs="Calibri" w:hint="eastAsia"/>
          <w:color w:val="000000" w:themeColor="text1"/>
        </w:rPr>
        <w:t>，和市场、产品、研发相关的中高层访谈沟通发现，A公司在产品规划和产品管理方面没有</w:t>
      </w:r>
      <w:r w:rsidRPr="005058A9">
        <w:rPr>
          <w:rFonts w:ascii="宋体" w:eastAsia="宋体" w:hAnsi="宋体" w:hint="eastAsia"/>
          <w:color w:val="000000" w:themeColor="text1"/>
        </w:rPr>
        <w:t>给予足够的重视，或者说是公司更加关注销售和研发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lastRenderedPageBreak/>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1D813CDC" w14:textId="77777777" w:rsidR="00DD57C5" w:rsidRPr="005058A9" w:rsidRDefault="00076025">
      <w:pPr>
        <w:spacing w:line="360" w:lineRule="auto"/>
        <w:rPr>
          <w:rFonts w:ascii="宋体" w:eastAsia="宋体" w:hAnsi="宋体" w:cs="MS Mincho"/>
          <w:b/>
          <w:color w:val="000000" w:themeColor="text1"/>
        </w:rPr>
      </w:pPr>
      <w:r w:rsidRPr="005058A9">
        <w:rPr>
          <w:rFonts w:ascii="宋体" w:eastAsia="宋体" w:hAnsi="宋体" w:hint="eastAsia"/>
          <w:color w:val="000000" w:themeColor="text1"/>
        </w:rPr>
        <w:tab/>
        <w:t xml:space="preserve"> 本文围绕产品规划和管理，对产品生命周期理论、STP理论、波士顿矩阵进行了再次的理论研究，探究上述理论在市场和技术高速发展变化的电子信息领域，尤其是当前最热的5G、IOT领域帮助企业进行产品规划和管理的效用</w:t>
      </w:r>
      <w:r w:rsidRPr="005058A9">
        <w:rPr>
          <w:rFonts w:ascii="宋体" w:eastAsia="宋体" w:hAnsi="宋体" w:cs="宋体" w:hint="eastAsia"/>
          <w:color w:val="000000" w:themeColor="text1"/>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1D688C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再加上企业面临的更加众多更加强劲的竞争对手。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w:t>
      </w:r>
      <w:r w:rsidRPr="005058A9">
        <w:rPr>
          <w:rFonts w:ascii="宋体" w:eastAsia="宋体" w:hAnsi="宋体" w:hint="eastAsia"/>
          <w:color w:val="000000" w:themeColor="text1"/>
        </w:rPr>
        <w:lastRenderedPageBreak/>
        <w:t>营实现价值最大化，是一项非常具有挑战的任务。产品规划有一套系统的、完整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此外，本文所应用的STP理论以及波士顿矩阵理论经常应用在市场营销管理中，尽管国内外关于STP理论的研究和论文已经不鲜见，但是大多数都停留在直接为消费者提供产品和服务的To C类企业，在To B类型企业的研究较少。因此此论文提出的产品规划思路和产品规划解决方案也可以为同行业的其他企业做参考。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w:t>
      </w:r>
      <w:r w:rsidRPr="005058A9">
        <w:rPr>
          <w:rFonts w:ascii="宋体" w:eastAsia="宋体" w:hAnsi="宋体" w:hint="eastAsia"/>
          <w:color w:val="000000" w:themeColor="text1"/>
        </w:rPr>
        <w:lastRenderedPageBreak/>
        <w:t>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270500" cy="2848610"/>
                    </a:xfrm>
                    <a:prstGeom prst="rect">
                      <a:avLst/>
                    </a:prstGeom>
                  </pic:spPr>
                </pic:pic>
              </a:graphicData>
            </a:graphic>
          </wp:inline>
        </w:drawing>
      </w:r>
    </w:p>
    <w:p w14:paraId="1815D39B"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（2）、统计分析法：通过A公司的市场及客户数据、项目分布数据进行统计分析，发现A公司在产品规划管理方面存在的问题。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本论文的研究内容主要包含以下内容：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w:t>
      </w:r>
      <w:r w:rsidRPr="005058A9">
        <w:rPr>
          <w:rFonts w:ascii="宋体" w:eastAsia="宋体" w:hAnsi="宋体" w:hint="eastAsia"/>
          <w:color w:val="000000" w:themeColor="text1"/>
        </w:rPr>
        <w:lastRenderedPageBreak/>
        <w:t>A公司的战略与业务能力现状。并通过访谈和问卷调查等方式研究分析A公司的产品规划现状，进行发现A公司在产品规划管理中的问题并引出对产品规划改进优化的思考。</w:t>
      </w:r>
    </w:p>
    <w:p w14:paraId="6D76225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规划管理方案，在上一章节分析的基础上，提出A产品规划管理的详细方案。首先提出A公司产品规划的整体思路，再通过对A公司业务所涉及的市场和客户分析，进行市场细分，根据A公司的战略与业务能力明确A公司的目标市场，进行市场定位。在此基础上，根据产品规划管理的相关理论和工具，对A公司的产品规划方案和策略进行详细设计。</w:t>
      </w:r>
    </w:p>
    <w:p w14:paraId="680FB79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第五章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第六章 结束语，总结全文，并提出本文的创新性和不足。</w:t>
      </w:r>
    </w:p>
    <w:p w14:paraId="42C4148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p>
    <w:p w14:paraId="77545E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lastRenderedPageBreak/>
        <w:drawing>
          <wp:inline distT="0" distB="0" distL="0" distR="0" wp14:anchorId="655481B3" wp14:editId="76008FA2">
            <wp:extent cx="5270500" cy="369443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70500" cy="3694430"/>
                    </a:xfrm>
                    <a:prstGeom prst="rect">
                      <a:avLst/>
                    </a:prstGeom>
                  </pic:spPr>
                </pic:pic>
              </a:graphicData>
            </a:graphic>
          </wp:inline>
        </w:drawing>
      </w:r>
    </w:p>
    <w:p w14:paraId="7ABD1DF1"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图2 本论文研究的逻辑结构</w:t>
      </w:r>
    </w:p>
    <w:p w14:paraId="4432A029"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第二章 理论和文献综述</w:t>
      </w:r>
    </w:p>
    <w:p w14:paraId="6537173D" w14:textId="77777777"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2.1 产品管理和产品规划的概念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068F1D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Management），是将企业的某一部分（可能是产品、产品线、服务、品牌、细分等）视为一个虚拟公司所做的企业管理，目标是要实现长期的顾客满意及竞争优势。</w:t>
      </w:r>
      <w:r w:rsidRPr="005058A9">
        <w:rPr>
          <w:rFonts w:ascii="宋体" w:eastAsia="宋体" w:hAnsi="宋体" w:hint="eastAsia"/>
          <w:color w:val="000000" w:themeColor="text1"/>
        </w:rPr>
        <w:t>更明确的讲</w:t>
      </w:r>
      <w:r w:rsidRPr="005058A9">
        <w:rPr>
          <w:rFonts w:ascii="宋体" w:eastAsia="宋体" w:hAnsi="宋体"/>
          <w:color w:val="000000" w:themeColor="text1"/>
        </w:rPr>
        <w:t>产品管理是公司为了管理一个产品或者产品线的产品计划、产品市场和产品生命周期所采用的组织架构。20世纪二三十年代，宝洁第一次提出了产品经理的概念。当时宝洁推出了一种佳美牌（Camay ）香皂，但销售业绩较差。一名叫麦古利的年轻人在一次会议上提出：如果公司的销售经理把精力同时集中于Camay 香皂和Ivory（宝洁的一种老牌香皂），那么Camay 的潜力就永远得不到充分发掘。麦古利赢得了宝洁高层的支</w:t>
      </w:r>
      <w:r w:rsidRPr="005058A9">
        <w:rPr>
          <w:rFonts w:ascii="宋体" w:eastAsia="宋体" w:hAnsi="宋体"/>
          <w:color w:val="000000" w:themeColor="text1"/>
        </w:rPr>
        <w:lastRenderedPageBreak/>
        <w:t xml:space="preserve">持，麦古利就成了全世界的第一位产品经理，负责Camay 香皂的品牌建设、市场销售等几乎所有的事情，他的成功表现使宝洁认识到产品管理的巨大作用，之后，宝洁便以“产品管理体系”重组公司体系。[4 </w:t>
      </w:r>
      <w:r w:rsidRPr="005058A9">
        <w:rPr>
          <w:rFonts w:ascii="宋体" w:eastAsia="宋体" w:hAnsi="宋体" w:hint="eastAsia"/>
          <w:color w:val="000000" w:themeColor="text1"/>
        </w:rPr>
        <w:t>苏杰 人人都是产品经理</w:t>
      </w:r>
      <w:r w:rsidRPr="005058A9">
        <w:rPr>
          <w:rFonts w:ascii="宋体" w:eastAsia="宋体" w:hAnsi="宋体"/>
          <w:color w:val="000000" w:themeColor="text1"/>
        </w:rPr>
        <w:t>]之后，每一个宝洁品牌都当做一个独立的事业在经营，有专门的产品人员、销售人员给予支持，与其他品牌同时竞争。</w:t>
      </w:r>
      <w:r w:rsidRPr="005058A9">
        <w:rPr>
          <w:rFonts w:ascii="宋体" w:eastAsia="宋体" w:hAnsi="宋体" w:hint="eastAsia"/>
          <w:color w:val="000000" w:themeColor="text1"/>
        </w:rPr>
        <w:t>从此，产品管理方式被越来越多的行业和企业所接受推广。</w:t>
      </w:r>
    </w:p>
    <w:p w14:paraId="3B6860F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所谓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r w:rsidRPr="005058A9">
        <w:rPr>
          <w:rFonts w:ascii="宋体" w:eastAsia="宋体" w:hAnsi="宋体"/>
          <w:color w:val="000000" w:themeColor="text1"/>
        </w:rPr>
        <w:t>[1] 万莉，金鑫．医药企业产品管理研究[J]．现代商贸工业，2008，20(1)．</w:t>
      </w:r>
    </w:p>
    <w:p w14:paraId="63CB5668" w14:textId="20FE6C99"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从内部来看，当企业的产品线成长到原来以职能划分的组织架构难以负荷的程度时，这时就需要产品管理了。</w:t>
      </w:r>
    </w:p>
    <w:p w14:paraId="0ABEB92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w:t>
      </w:r>
      <w:r w:rsidRPr="005058A9">
        <w:rPr>
          <w:rFonts w:ascii="宋体" w:eastAsia="宋体" w:hAnsi="宋体" w:hint="eastAsia"/>
          <w:color w:val="000000" w:themeColor="text1"/>
        </w:rPr>
        <w:lastRenderedPageBreak/>
        <w:t>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但根据调查机构统计，在近二十年的时间中，真正在市场上取得成功的软件项目占所有软件产品研发项目的一小部分。根据Standish Group的数据统计</w:t>
      </w:r>
      <w:r w:rsidRPr="005058A9">
        <w:rPr>
          <w:rFonts w:ascii="宋体" w:eastAsia="宋体" w:hAnsi="宋体" w:hint="eastAsia"/>
          <w:color w:val="000000" w:themeColor="text1"/>
        </w:rPr>
        <w:t>如下图三所示</w:t>
      </w:r>
      <w:r w:rsidRPr="005058A9">
        <w:rPr>
          <w:rFonts w:ascii="宋体" w:eastAsia="宋体" w:hAnsi="宋体"/>
          <w:color w:val="000000" w:themeColor="text1"/>
        </w:rPr>
        <w:t>，在所有软件项目里，只有约16%的项目取得了成功，大约31%的项目被中途取消，其他53%的项目因各种原因而出现各种各样的问题。当我们分析这些项目失败的原因和出现的问题时，我们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图3 </w:t>
      </w:r>
      <w:r w:rsidRPr="005058A9">
        <w:rPr>
          <w:rFonts w:ascii="宋体" w:eastAsia="宋体" w:hAnsi="宋体"/>
          <w:color w:val="000000" w:themeColor="text1"/>
        </w:rPr>
        <w:t>软件产品研发成功率统计与问题分析</w:t>
      </w:r>
    </w:p>
    <w:p w14:paraId="06B5F4E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调查市场状况、明确市场需求、制定产品规划，这是产品管理的核心职责。一份研究资料透露，从产品创意到设计和样品制作，再到正式生产和营销，粗略的估计是每一个阶段的犯错的成本都是将前一个阶段的10倍（见表一）。 一个好的产品管理，不但能为企业建立相应的竞争优势，同时能在一定程度上节省成本和减少新产品的风险。</w:t>
      </w: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错误发现的阶段</w:t>
            </w:r>
          </w:p>
        </w:tc>
        <w:tc>
          <w:tcPr>
            <w:tcW w:w="2380" w:type="dxa"/>
            <w:shd w:val="clear" w:color="auto" w:fill="auto"/>
            <w:noWrap/>
            <w:vAlign w:val="bottom"/>
          </w:tcPr>
          <w:p w14:paraId="05FC9556"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需求确定阶段</w:t>
            </w:r>
          </w:p>
        </w:tc>
        <w:tc>
          <w:tcPr>
            <w:tcW w:w="2380" w:type="dxa"/>
            <w:shd w:val="clear" w:color="auto" w:fill="auto"/>
            <w:noWrap/>
            <w:vAlign w:val="bottom"/>
          </w:tcPr>
          <w:p w14:paraId="0116829C"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产品设计阶段</w:t>
            </w:r>
          </w:p>
        </w:tc>
        <w:tc>
          <w:tcPr>
            <w:tcW w:w="2380" w:type="dxa"/>
            <w:shd w:val="clear" w:color="auto" w:fill="auto"/>
            <w:noWrap/>
            <w:vAlign w:val="bottom"/>
          </w:tcPr>
          <w:p w14:paraId="17F2047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产品实现阶段</w:t>
            </w:r>
          </w:p>
        </w:tc>
        <w:tc>
          <w:tcPr>
            <w:tcW w:w="2380" w:type="dxa"/>
            <w:shd w:val="clear" w:color="auto" w:fill="auto"/>
            <w:noWrap/>
            <w:vAlign w:val="bottom"/>
          </w:tcPr>
          <w:p w14:paraId="0C877C0E"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开发测试阶段</w:t>
            </w:r>
          </w:p>
        </w:tc>
        <w:tc>
          <w:tcPr>
            <w:tcW w:w="2380" w:type="dxa"/>
            <w:shd w:val="clear" w:color="auto" w:fill="auto"/>
            <w:noWrap/>
            <w:vAlign w:val="bottom"/>
          </w:tcPr>
          <w:p w14:paraId="6F95A71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应用测试阶段</w:t>
            </w:r>
          </w:p>
        </w:tc>
        <w:tc>
          <w:tcPr>
            <w:tcW w:w="2380" w:type="dxa"/>
            <w:shd w:val="clear" w:color="auto" w:fill="auto"/>
            <w:noWrap/>
            <w:vAlign w:val="bottom"/>
          </w:tcPr>
          <w:p w14:paraId="79FC560D"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实际运行阶段</w:t>
            </w:r>
          </w:p>
        </w:tc>
        <w:tc>
          <w:tcPr>
            <w:tcW w:w="2380" w:type="dxa"/>
            <w:shd w:val="clear" w:color="auto" w:fill="auto"/>
            <w:noWrap/>
            <w:vAlign w:val="bottom"/>
          </w:tcPr>
          <w:p w14:paraId="53BFCB4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40-1000</w:t>
            </w:r>
          </w:p>
        </w:tc>
      </w:tr>
    </w:tbl>
    <w:p w14:paraId="18E557D6"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表一</w:t>
      </w:r>
    </w:p>
    <w:p w14:paraId="31677619" w14:textId="77777777" w:rsidR="00DD57C5" w:rsidRPr="005058A9" w:rsidRDefault="00076025">
      <w:pPr>
        <w:spacing w:line="360" w:lineRule="auto"/>
        <w:ind w:left="420"/>
        <w:rPr>
          <w:rFonts w:ascii="宋体" w:eastAsia="宋体" w:hAnsi="宋体"/>
          <w:color w:val="000000" w:themeColor="text1"/>
        </w:rPr>
      </w:pPr>
      <w:r w:rsidRPr="005058A9">
        <w:rPr>
          <w:rFonts w:ascii="宋体" w:eastAsia="宋体" w:hAnsi="宋体"/>
          <w:color w:val="000000" w:themeColor="text1"/>
        </w:rPr>
        <w:t>产品管理规划的最终目的不在于如何使产品得到客户的接受，而是企业</w:t>
      </w:r>
      <w:r w:rsidRPr="005058A9">
        <w:rPr>
          <w:rFonts w:ascii="宋体" w:eastAsia="宋体" w:hAnsi="宋体" w:hint="eastAsia"/>
          <w:color w:val="000000" w:themeColor="text1"/>
        </w:rPr>
        <w:t>如何</w:t>
      </w:r>
    </w:p>
    <w:p w14:paraId="692A704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最大程度的满足客户的各种不同需求。产品创新在技术层面上能为企业带来竞争</w:t>
      </w:r>
      <w:r w:rsidRPr="005058A9">
        <w:rPr>
          <w:rFonts w:ascii="宋体" w:eastAsia="宋体" w:hAnsi="宋体"/>
          <w:color w:val="000000" w:themeColor="text1"/>
        </w:rPr>
        <w:lastRenderedPageBreak/>
        <w:t xml:space="preserve">优势，从而获得较大的市场份额和可观的市场利润。产品规划可以为企业建立迭代兴起、连绵不断的产品竞争优势，为企业在新常态的竞争环境中获取持续的竞争优势。[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王浩龙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2.1.2 产品规划</w:t>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[2 胡宗倩. 企业战略思维下产品规划提升方向的探索[J]. 经营者(理论版), 2016, (8):66.</w:t>
      </w:r>
      <w:r w:rsidRPr="005058A9">
        <w:rPr>
          <w:rFonts w:ascii="宋体" w:eastAsia="宋体" w:hAnsi="宋体" w:hint="eastAsia"/>
          <w:color w:val="000000" w:themeColor="text1"/>
        </w:rPr>
        <w:t>]</w:t>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传统的技术导向型企业势必逐步向市场导向型转变才能得以长足发展。现代企业要赢得市场，就必须不断地了解顾客的需求，从而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36F2B62E" w:rsidR="00DD57C5" w:rsidRDefault="00076025">
      <w:pPr>
        <w:spacing w:line="360" w:lineRule="auto"/>
        <w:rPr>
          <w:rFonts w:ascii="宋体" w:eastAsia="宋体" w:hAnsi="宋体"/>
          <w:noProof/>
          <w:color w:val="000000" w:themeColor="text1"/>
        </w:rPr>
      </w:pPr>
      <w:r w:rsidRPr="005058A9">
        <w:rPr>
          <w:rFonts w:ascii="宋体" w:eastAsia="宋体" w:hAnsi="宋体"/>
          <w:color w:val="000000" w:themeColor="text1"/>
        </w:rPr>
        <w:t>企业产品规划策略是在市场经济高度发展的条件下，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 xml:space="preserve">解市场、客户需求、竞争对手、外在机会与风险，以及市场和技术发展态势的基础上，企业以超越对手、 发展自身为目的，以争夺顾客、占领市场为主要内容所展开的一系列带有全局性、 </w:t>
      </w:r>
      <w:r w:rsidRPr="005058A9">
        <w:rPr>
          <w:rFonts w:ascii="宋体" w:eastAsia="宋体" w:hAnsi="宋体"/>
          <w:color w:val="000000" w:themeColor="text1"/>
        </w:rPr>
        <w:lastRenderedPageBreak/>
        <w:t>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市场信息驱动的产品规划包括相互关联的3个方面: 竞争对手 (市场)的态势分析、目标市场的发现、以新产品竞争力分析为核心的产品规划与综合评价，由此确定了从市场宏观角度出发的系统化产品规划</w:t>
      </w:r>
      <w:r w:rsidRPr="005058A9">
        <w:rPr>
          <w:rFonts w:ascii="宋体" w:eastAsia="宋体" w:hAnsi="宋体" w:hint="eastAsia"/>
          <w:color w:val="000000" w:themeColor="text1"/>
        </w:rPr>
        <w:t>，如图4所示</w:t>
      </w:r>
      <w:r w:rsidRPr="005058A9">
        <w:rPr>
          <w:rFonts w:ascii="宋体" w:eastAsia="宋体" w:hAnsi="宋体"/>
          <w:color w:val="000000" w:themeColor="text1"/>
        </w:rPr>
        <w:t>。 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5058A9">
        <w:rPr>
          <w:rFonts w:ascii="宋体" w:eastAsia="宋体" w:hAnsi="宋体"/>
          <w:color w:val="000000" w:themeColor="text1"/>
        </w:rPr>
        <w:t>[27]段世彦,王卫安,何政军.基于市场导向的研发产品规划的应用[J]</w:t>
      </w:r>
      <w:r w:rsidR="00644FDD" w:rsidRPr="00644FDD">
        <w:rPr>
          <w:rFonts w:ascii="宋体" w:eastAsia="宋体" w:hAnsi="宋体"/>
          <w:noProof/>
          <w:color w:val="000000" w:themeColor="text1"/>
        </w:rPr>
        <w:t xml:space="preserve"> </w:t>
      </w:r>
    </w:p>
    <w:p w14:paraId="1843C0D4" w14:textId="7A494EBE" w:rsidR="00644FDD" w:rsidRPr="005058A9" w:rsidRDefault="00644FDD">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95EC509" wp14:editId="73B9C767">
            <wp:extent cx="4621530" cy="40995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4621576" cy="4099839"/>
                    </a:xfrm>
                    <a:prstGeom prst="rect">
                      <a:avLst/>
                    </a:prstGeom>
                  </pic:spPr>
                </pic:pic>
              </a:graphicData>
            </a:graphic>
          </wp:inline>
        </w:drawing>
      </w:r>
    </w:p>
    <w:p w14:paraId="7DDC1AF6" w14:textId="4617AEB7" w:rsidR="00DD57C5" w:rsidRPr="005058A9" w:rsidRDefault="00DD57C5">
      <w:pPr>
        <w:spacing w:line="360" w:lineRule="auto"/>
        <w:rPr>
          <w:rFonts w:ascii="宋体" w:eastAsia="宋体" w:hAnsi="宋体"/>
          <w:color w:val="000000" w:themeColor="text1"/>
        </w:rPr>
      </w:pPr>
    </w:p>
    <w:p w14:paraId="0003574B"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图4 基于市场综合分析的产品规划过程</w:t>
      </w:r>
    </w:p>
    <w:p w14:paraId="1B38788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5所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3902680" cy="2998010"/>
                    </a:xfrm>
                    <a:prstGeom prst="rect">
                      <a:avLst/>
                    </a:prstGeom>
                  </pic:spPr>
                </pic:pic>
              </a:graphicData>
            </a:graphic>
          </wp:inline>
        </w:drawing>
      </w:r>
    </w:p>
    <w:p w14:paraId="09FEFFF2"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图5 产品规划与市场及研发的关系</w:t>
      </w:r>
    </w:p>
    <w:p w14:paraId="16ADA269"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2.2 相关理论和工具介绍</w:t>
      </w:r>
    </w:p>
    <w:p w14:paraId="1E3C522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以及波士顿矩阵等工具。STP理论主要用于行业市场细分以及确定企业的目标市场和市场定位。产品生命周期理论和波士顿矩阵主要用于指导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3980E54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生命周期理论是美国哈佛大学教授雷蒙德.弗农1966年在其《产品周期中的国际投资与国际贸易》一文中首次提出的。弗农认为：产品生命周期是指，产品从投入市场到被市场淘汰所经历的全部运动过程，亦即产品的市场寿命周期或经济寿命周期。产品生命周期(product life Cycle</w:t>
      </w:r>
      <w:r w:rsidRPr="005058A9">
        <w:rPr>
          <w:rFonts w:ascii="宋体" w:eastAsia="宋体" w:hAnsi="宋体" w:hint="eastAsia"/>
          <w:color w:val="000000" w:themeColor="text1"/>
        </w:rPr>
        <w:t>)</w:t>
      </w:r>
      <w:r w:rsidRPr="005058A9">
        <w:rPr>
          <w:rFonts w:ascii="宋体" w:eastAsia="宋体" w:hAnsi="宋体"/>
          <w:color w:val="000000" w:themeColor="text1"/>
        </w:rPr>
        <w:t>理论，</w:t>
      </w:r>
      <w:r w:rsidRPr="005058A9">
        <w:rPr>
          <w:rFonts w:ascii="宋体" w:eastAsia="宋体" w:hAnsi="宋体" w:hint="eastAsia"/>
          <w:color w:val="000000" w:themeColor="text1"/>
        </w:rPr>
        <w:t>起初</w:t>
      </w:r>
      <w:r w:rsidRPr="005058A9">
        <w:rPr>
          <w:rFonts w:ascii="宋体" w:eastAsia="宋体" w:hAnsi="宋体"/>
          <w:color w:val="000000" w:themeColor="text1"/>
        </w:rPr>
        <w:t>是用来解释一种创新产品在其产品生命周期的不同阶段国际贸易流向变化的理论。产品生命周期，是产品的市场寿命，即一种新产品从进入市场到被市场淘汰的整个过程。这个周期在不同的技术水平的国家里，发生的时间和过程是不一样的，期间存在一个较大的差距和时差，正是这一时差，表现为不同国家在技术上的差距，它反映</w:t>
      </w:r>
      <w:r w:rsidRPr="005058A9">
        <w:rPr>
          <w:rFonts w:ascii="宋体" w:eastAsia="宋体" w:hAnsi="宋体"/>
          <w:color w:val="000000" w:themeColor="text1"/>
        </w:rPr>
        <w:lastRenderedPageBreak/>
        <w:t>了同一产品在不同国家市场上的竞争地位的差异，从而决定了国际贸易和国际投资的变化。</w:t>
      </w:r>
    </w:p>
    <w:p w14:paraId="20E79AD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1957 年，美国的波兹( Booz)、阿隆(Allen)和海米尔通 (Han垣llon)管理咨询公司出版的《新产品管理》一书，提出产品生命周期依其进入市场后不同时期销售的变化，可分为投入期、成长期、成熟期和衰退期，并作了图解。 以后，英国的戈拍兹等人</w:t>
      </w:r>
      <w:r w:rsidRPr="005058A9">
        <w:rPr>
          <w:rFonts w:ascii="宋体" w:eastAsia="宋体" w:hAnsi="宋体" w:hint="eastAsia"/>
          <w:color w:val="000000" w:themeColor="text1"/>
        </w:rPr>
        <w:t>，</w:t>
      </w:r>
      <w:r w:rsidRPr="005058A9">
        <w:rPr>
          <w:rFonts w:ascii="宋体" w:eastAsia="宋体" w:hAnsi="宋体"/>
          <w:color w:val="000000" w:themeColor="text1"/>
        </w:rPr>
        <w:t>参考某类产品的原型或国内外类似产品的销售统计 ·记录，用数学的方法或类比的方法，把研究产品生命周期与研究生物老化现象的规律(成长曲线)结合起来，提出了戈拍兹曲线和其他曲线的数学模型。这样，从定性研究发展到定量研究，逐步形成了描述产品市场销售规律与竞争力的产品生命周期理论，并在市场营销策略选择中得到广泛应用</w:t>
      </w:r>
      <w:r w:rsidRPr="005058A9">
        <w:rPr>
          <w:rFonts w:ascii="宋体" w:eastAsia="宋体" w:hAnsi="宋体" w:hint="eastAsia"/>
          <w:color w:val="000000" w:themeColor="text1"/>
        </w:rPr>
        <w:t>。</w:t>
      </w:r>
    </w:p>
    <w:p w14:paraId="702B4A9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47D8AC8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70500" cy="3091815"/>
                    </a:xfrm>
                    <a:prstGeom prst="rect">
                      <a:avLst/>
                    </a:prstGeom>
                  </pic:spPr>
                </pic:pic>
              </a:graphicData>
            </a:graphic>
          </wp:inline>
        </w:drawing>
      </w:r>
    </w:p>
    <w:p w14:paraId="51850CC1"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 xml:space="preserve">图6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4D24DE1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STP理论的根本要义在于选择、确定目标消费者或客户。根据STP理论，市场是一个综合体，是多层次、多元化的消费需求集合体，任何企业都无法满足所</w:t>
      </w:r>
      <w:r w:rsidRPr="005058A9">
        <w:rPr>
          <w:rFonts w:ascii="宋体" w:eastAsia="宋体" w:hAnsi="宋体"/>
          <w:color w:val="000000" w:themeColor="text1"/>
        </w:rPr>
        <w:lastRenderedPageBreak/>
        <w:t>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息，让他们注意到品牌，并感知到这就是他们所需要的。</w:t>
      </w:r>
    </w:p>
    <w:p w14:paraId="1A69A427" w14:textId="46D5413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“现代营销学之父”——</w:t>
      </w:r>
      <w:r w:rsidRPr="005058A9">
        <w:rPr>
          <w:rFonts w:ascii="宋体" w:eastAsia="宋体" w:hAnsi="宋体"/>
          <w:color w:val="000000" w:themeColor="text1"/>
        </w:rPr>
        <w:t>Philip Kotle</w:t>
      </w:r>
      <w:r w:rsidRPr="005058A9">
        <w:rPr>
          <w:rFonts w:ascii="宋体" w:eastAsia="宋体" w:hAnsi="宋体" w:hint="eastAsia"/>
          <w:color w:val="000000" w:themeColor="text1"/>
        </w:rPr>
        <w:t>于</w:t>
      </w:r>
      <w:r w:rsidRPr="005058A9">
        <w:rPr>
          <w:rFonts w:ascii="宋体" w:eastAsia="宋体" w:hAnsi="宋体"/>
          <w:color w:val="000000" w:themeColor="text1"/>
        </w:rPr>
        <w:t>20</w:t>
      </w:r>
      <w:r w:rsidRPr="005058A9">
        <w:rPr>
          <w:rFonts w:ascii="宋体" w:eastAsia="宋体" w:hAnsi="宋体" w:hint="eastAsia"/>
          <w:color w:val="000000" w:themeColor="text1"/>
        </w:rPr>
        <w:t>世纪</w:t>
      </w:r>
      <w:r w:rsidRPr="005058A9">
        <w:rPr>
          <w:rFonts w:ascii="宋体" w:eastAsia="宋体" w:hAnsi="宋体"/>
          <w:color w:val="000000" w:themeColor="text1"/>
        </w:rPr>
        <w:t>90</w:t>
      </w:r>
      <w:r w:rsidRPr="005058A9">
        <w:rPr>
          <w:rFonts w:ascii="宋体" w:eastAsia="宋体" w:hAnsi="宋体" w:hint="eastAsia"/>
          <w:color w:val="000000" w:themeColor="text1"/>
        </w:rPr>
        <w:t>年代在其畅销几十年的《营销管理》第九版一书中第一次系统全面提出STP理论，即</w:t>
      </w:r>
      <w:r w:rsidRPr="005058A9">
        <w:rPr>
          <w:rFonts w:ascii="宋体" w:eastAsia="宋体" w:hAnsi="宋体"/>
          <w:color w:val="000000" w:themeColor="text1"/>
        </w:rPr>
        <w:t>S</w:t>
      </w:r>
      <w:r w:rsidRPr="005058A9">
        <w:rPr>
          <w:rFonts w:ascii="宋体" w:eastAsia="宋体" w:hAnsi="宋体" w:hint="eastAsia"/>
          <w:color w:val="000000" w:themeColor="text1"/>
        </w:rPr>
        <w:t>——市场细分（</w:t>
      </w:r>
      <w:r w:rsidRPr="005058A9">
        <w:rPr>
          <w:rFonts w:ascii="宋体" w:eastAsia="宋体" w:hAnsi="宋体"/>
          <w:color w:val="000000" w:themeColor="text1"/>
        </w:rPr>
        <w:t>segmentation</w:t>
      </w:r>
      <w:r w:rsidRPr="005058A9">
        <w:rPr>
          <w:rFonts w:ascii="宋体" w:eastAsia="宋体" w:hAnsi="宋体" w:hint="eastAsia"/>
          <w:color w:val="000000" w:themeColor="text1"/>
        </w:rPr>
        <w:t>）；</w:t>
      </w:r>
      <w:r w:rsidRPr="005058A9">
        <w:rPr>
          <w:rFonts w:ascii="宋体" w:eastAsia="宋体" w:hAnsi="宋体"/>
          <w:color w:val="000000" w:themeColor="text1"/>
        </w:rPr>
        <w:t>T</w:t>
      </w:r>
      <w:r w:rsidRPr="005058A9">
        <w:rPr>
          <w:rFonts w:ascii="宋体" w:eastAsia="宋体" w:hAnsi="宋体" w:hint="eastAsia"/>
          <w:color w:val="000000" w:themeColor="text1"/>
        </w:rPr>
        <w:t>——目标市场选择（</w:t>
      </w:r>
      <w:r w:rsidRPr="005058A9">
        <w:rPr>
          <w:rFonts w:ascii="宋体" w:eastAsia="宋体" w:hAnsi="宋体"/>
          <w:color w:val="000000" w:themeColor="text1"/>
        </w:rPr>
        <w:t>Targeting</w:t>
      </w:r>
      <w:r w:rsidRPr="005058A9">
        <w:rPr>
          <w:rFonts w:ascii="宋体" w:eastAsia="宋体" w:hAnsi="宋体" w:hint="eastAsia"/>
          <w:color w:val="000000" w:themeColor="text1"/>
        </w:rPr>
        <w:t>）；</w:t>
      </w:r>
      <w:r w:rsidRPr="005058A9">
        <w:rPr>
          <w:rFonts w:ascii="宋体" w:eastAsia="宋体" w:hAnsi="宋体"/>
          <w:color w:val="000000" w:themeColor="text1"/>
        </w:rPr>
        <w:t>P</w:t>
      </w:r>
      <w:r w:rsidRPr="005058A9">
        <w:rPr>
          <w:rFonts w:ascii="宋体" w:eastAsia="宋体" w:hAnsi="宋体" w:hint="eastAsia"/>
          <w:color w:val="000000" w:themeColor="text1"/>
        </w:rPr>
        <w:t>——市场定位（</w:t>
      </w:r>
      <w:r w:rsidRPr="005058A9">
        <w:rPr>
          <w:rFonts w:ascii="宋体" w:eastAsia="宋体" w:hAnsi="宋体"/>
          <w:color w:val="000000" w:themeColor="text1"/>
        </w:rPr>
        <w:t>positioning</w:t>
      </w:r>
      <w:r w:rsidRPr="005058A9">
        <w:rPr>
          <w:rFonts w:ascii="宋体" w:eastAsia="宋体" w:hAnsi="宋体" w:hint="eastAsia"/>
          <w:color w:val="000000" w:themeColor="text1"/>
        </w:rPr>
        <w:t>）。</w:t>
      </w:r>
      <w:r w:rsidRPr="005058A9">
        <w:rPr>
          <w:rFonts w:ascii="宋体" w:eastAsia="宋体" w:hAnsi="宋体"/>
          <w:color w:val="000000" w:themeColor="text1"/>
        </w:rPr>
        <w:t>[7]陶云，姚国荣.STP理论在房地产项目营销中的应用研究[J].经济师,2018,(6): 54-55，58</w:t>
      </w:r>
      <w:r w:rsidRPr="005058A9">
        <w:rPr>
          <w:rFonts w:ascii="宋体" w:eastAsia="宋体" w:hAnsi="宋体" w:hint="eastAsia"/>
          <w:color w:val="000000" w:themeColor="text1"/>
        </w:rPr>
        <w:t>市场营销</w:t>
      </w:r>
      <w:r w:rsidRPr="005058A9">
        <w:rPr>
          <w:rFonts w:ascii="宋体" w:eastAsia="宋体" w:hAnsi="宋体"/>
          <w:color w:val="000000" w:themeColor="text1"/>
        </w:rPr>
        <w:t>STP</w:t>
      </w:r>
      <w:r w:rsidRPr="005058A9">
        <w:rPr>
          <w:rFonts w:ascii="宋体" w:eastAsia="宋体" w:hAnsi="宋体" w:hint="eastAsia"/>
          <w:color w:val="000000" w:themeColor="text1"/>
        </w:rPr>
        <w:t>理论的第一步是对目标市场进行细分，将一个大市场分为具有不同需求的顾客群，并对消费者的市场需求进行分析和挖掘；第二步是确定目标市场，根据市场细分的结果，选择最有利可图的市场作为目标市场；第三步是市场定位，反映了产品在消费者心中的定位。以上</w:t>
      </w:r>
      <w:r w:rsidRPr="005058A9">
        <w:rPr>
          <w:rFonts w:ascii="宋体" w:eastAsia="宋体" w:hAnsi="宋体"/>
          <w:color w:val="000000" w:themeColor="text1"/>
        </w:rPr>
        <w:t>STP</w:t>
      </w:r>
      <w:r w:rsidRPr="005058A9">
        <w:rPr>
          <w:rFonts w:ascii="宋体" w:eastAsia="宋体" w:hAnsi="宋体" w:hint="eastAsia"/>
          <w:color w:val="000000" w:themeColor="text1"/>
        </w:rPr>
        <w:t>三步曲是现代战略营销的核心，可用目标市场营销战略模型来描述。市场营销战略模型图由以下几个板块组成，见图</w:t>
      </w:r>
      <w:r w:rsidRPr="005058A9">
        <w:rPr>
          <w:rFonts w:ascii="宋体" w:eastAsia="宋体" w:hAnsi="宋体"/>
          <w:color w:val="000000" w:themeColor="text1"/>
        </w:rPr>
        <w:t>7</w:t>
      </w:r>
      <w:r w:rsidRPr="005058A9">
        <w:rPr>
          <w:rFonts w:ascii="宋体" w:eastAsia="宋体" w:hAnsi="宋体" w:hint="eastAsia"/>
          <w:color w:val="000000" w:themeColor="text1"/>
        </w:rPr>
        <w:t>。市场营销战略的关键是进行市场细分，也是</w:t>
      </w:r>
      <w:r w:rsidRPr="005058A9">
        <w:rPr>
          <w:rFonts w:ascii="宋体" w:eastAsia="宋体" w:hAnsi="宋体"/>
          <w:color w:val="000000" w:themeColor="text1"/>
        </w:rPr>
        <w:t>STP</w:t>
      </w:r>
      <w:r w:rsidRPr="005058A9">
        <w:rPr>
          <w:rFonts w:ascii="宋体" w:eastAsia="宋体" w:hAnsi="宋体" w:hint="eastAsia"/>
          <w:color w:val="000000" w:themeColor="text1"/>
        </w:rPr>
        <w:t>战略的首要步骤。进行市场细分的一个关键点是细分基础的选择。正确的市场细分变量使得企业能够快速发现潜在市场，发挥企业竞争优势，选择最有利可图的目标市场，进而进行市场定位。</w:t>
      </w:r>
      <w:r w:rsidRPr="005058A9">
        <w:rPr>
          <w:rFonts w:ascii="宋体" w:eastAsia="宋体" w:hAnsi="宋体"/>
          <w:color w:val="000000" w:themeColor="text1"/>
        </w:rPr>
        <w:t>Kotler</w:t>
      </w:r>
      <w:r w:rsidRPr="005058A9">
        <w:rPr>
          <w:rFonts w:ascii="宋体" w:eastAsia="宋体" w:hAnsi="宋体" w:hint="eastAsia"/>
          <w:color w:val="000000" w:themeColor="text1"/>
        </w:rPr>
        <w:t>（</w:t>
      </w:r>
      <w:r w:rsidRPr="005058A9">
        <w:rPr>
          <w:rFonts w:ascii="宋体" w:eastAsia="宋体" w:hAnsi="宋体"/>
          <w:color w:val="000000" w:themeColor="text1"/>
        </w:rPr>
        <w:t>1992</w:t>
      </w:r>
      <w:r w:rsidRPr="005058A9">
        <w:rPr>
          <w:rFonts w:ascii="宋体" w:eastAsia="宋体" w:hAnsi="宋体" w:hint="eastAsia"/>
          <w:color w:val="000000" w:themeColor="text1"/>
        </w:rPr>
        <w:t>）将市场细分中的变量选主要择概括为地理、人口统计、心理</w:t>
      </w:r>
      <w:r w:rsidR="003E3FB2" w:rsidRPr="005058A9">
        <w:rPr>
          <w:rFonts w:ascii="宋体" w:eastAsia="宋体" w:hAnsi="宋体" w:hint="eastAsia"/>
          <w:color w:val="000000" w:themeColor="text1"/>
        </w:rPr>
        <w:t>、</w:t>
      </w:r>
      <w:r w:rsidRPr="005058A9">
        <w:rPr>
          <w:rFonts w:ascii="宋体" w:eastAsia="宋体" w:hAnsi="宋体" w:hint="eastAsia"/>
          <w:color w:val="000000" w:themeColor="text1"/>
        </w:rPr>
        <w:t>行为这四个变量（见表2）。</w:t>
      </w:r>
    </w:p>
    <w:p w14:paraId="61CB26AF"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sz w:val="25"/>
          <w:szCs w:val="25"/>
        </w:rPr>
      </w:pPr>
      <w:r w:rsidRPr="005058A9">
        <w:rPr>
          <w:rFonts w:ascii="宋体" w:eastAsia="宋体" w:hAnsi="宋体" w:cs="Songti SC"/>
          <w:noProof/>
          <w:color w:val="000000" w:themeColor="text1"/>
          <w:kern w:val="0"/>
          <w:sz w:val="25"/>
          <w:szCs w:val="25"/>
        </w:rPr>
        <w:lastRenderedPageBreak/>
        <w:drawing>
          <wp:inline distT="0" distB="0" distL="0" distR="0" wp14:anchorId="7373A39A" wp14:editId="36583C2A">
            <wp:extent cx="4507230" cy="3448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4508660" cy="3449940"/>
                    </a:xfrm>
                    <a:prstGeom prst="rect">
                      <a:avLst/>
                    </a:prstGeom>
                  </pic:spPr>
                </pic:pic>
              </a:graphicData>
            </a:graphic>
          </wp:inline>
        </w:drawing>
      </w:r>
    </w:p>
    <w:p w14:paraId="49980275"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rPr>
      </w:pPr>
      <w:r w:rsidRPr="005058A9">
        <w:rPr>
          <w:rFonts w:ascii="宋体" w:eastAsia="宋体" w:hAnsi="宋体" w:cs="Songti SC" w:hint="eastAsia"/>
          <w:color w:val="000000" w:themeColor="text1"/>
          <w:kern w:val="0"/>
        </w:rPr>
        <w:t>图</w:t>
      </w:r>
      <w:r w:rsidRPr="005058A9">
        <w:rPr>
          <w:rFonts w:ascii="宋体" w:eastAsia="宋体" w:hAnsi="宋体" w:cs="Songti SC"/>
          <w:color w:val="000000" w:themeColor="text1"/>
          <w:kern w:val="0"/>
        </w:rPr>
        <w:t>7 STP</w:t>
      </w:r>
      <w:r w:rsidRPr="005058A9">
        <w:rPr>
          <w:rFonts w:ascii="宋体" w:eastAsia="宋体" w:hAnsi="宋体" w:cs="Songti SC" w:hint="eastAsia"/>
          <w:color w:val="000000" w:themeColor="text1"/>
          <w:kern w:val="0"/>
        </w:rPr>
        <w:t>营销战略模型</w:t>
      </w:r>
    </w:p>
    <w:p w14:paraId="67A31825" w14:textId="77777777" w:rsidR="00DD57C5" w:rsidRPr="005058A9" w:rsidRDefault="00076025">
      <w:pPr>
        <w:widowControl/>
        <w:autoSpaceDE w:val="0"/>
        <w:autoSpaceDN w:val="0"/>
        <w:adjustRightInd w:val="0"/>
        <w:jc w:val="left"/>
        <w:rPr>
          <w:rFonts w:ascii="宋体" w:eastAsia="宋体" w:hAnsi="宋体" w:cs="Songti SC"/>
          <w:color w:val="000000" w:themeColor="text1"/>
          <w:kern w:val="0"/>
          <w:sz w:val="32"/>
          <w:szCs w:val="32"/>
        </w:rPr>
      </w:pPr>
      <w:r w:rsidRPr="005058A9">
        <w:rPr>
          <w:rFonts w:ascii="宋体" w:eastAsia="宋体" w:hAnsi="宋体" w:cs="Songti SC"/>
          <w:noProof/>
          <w:color w:val="000000" w:themeColor="text1"/>
          <w:kern w:val="0"/>
          <w:sz w:val="32"/>
          <w:szCs w:val="32"/>
        </w:rPr>
        <w:drawing>
          <wp:inline distT="0" distB="0" distL="0" distR="0" wp14:anchorId="7208DC6A" wp14:editId="58FCC172">
            <wp:extent cx="5270500" cy="19551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0500" cy="1955165"/>
                    </a:xfrm>
                    <a:prstGeom prst="rect">
                      <a:avLst/>
                    </a:prstGeom>
                  </pic:spPr>
                </pic:pic>
              </a:graphicData>
            </a:graphic>
          </wp:inline>
        </w:drawing>
      </w:r>
    </w:p>
    <w:p w14:paraId="76E234E1"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rPr>
      </w:pPr>
      <w:r w:rsidRPr="005058A9">
        <w:rPr>
          <w:rFonts w:ascii="宋体" w:eastAsia="宋体" w:hAnsi="宋体" w:cs="Songti SC" w:hint="eastAsia"/>
          <w:color w:val="000000" w:themeColor="text1"/>
          <w:kern w:val="0"/>
        </w:rPr>
        <w:t>表2</w:t>
      </w:r>
      <w:r w:rsidRPr="005058A9">
        <w:rPr>
          <w:rFonts w:ascii="宋体" w:eastAsia="宋体" w:hAnsi="宋体" w:cs="Songti SC"/>
          <w:color w:val="000000" w:themeColor="text1"/>
          <w:kern w:val="0"/>
        </w:rPr>
        <w:t xml:space="preserve"> </w:t>
      </w:r>
      <w:r w:rsidRPr="005058A9">
        <w:rPr>
          <w:rFonts w:ascii="宋体" w:eastAsia="宋体" w:hAnsi="宋体" w:cs="Songti SC" w:hint="eastAsia"/>
          <w:color w:val="000000" w:themeColor="text1"/>
          <w:kern w:val="0"/>
        </w:rPr>
        <w:t>市场细分变量</w:t>
      </w:r>
    </w:p>
    <w:p w14:paraId="5F139C17" w14:textId="77777777" w:rsidR="00DD57C5" w:rsidRPr="005058A9" w:rsidRDefault="00076025">
      <w:pPr>
        <w:spacing w:line="360" w:lineRule="auto"/>
        <w:ind w:left="420"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对于生产企业来说，企业的资源、人力、物力、资金都是有限的，如何运用最少公司资源，争取最大的经济效益，这就需要运用</w:t>
      </w:r>
      <w:r w:rsidRPr="005058A9">
        <w:rPr>
          <w:rFonts w:ascii="宋体" w:eastAsia="宋体" w:hAnsi="宋体" w:hint="eastAsia"/>
          <w:color w:val="000000" w:themeColor="text1"/>
        </w:rPr>
        <w:t>STP</w:t>
      </w:r>
      <w:r w:rsidRPr="005058A9">
        <w:rPr>
          <w:rFonts w:ascii="宋体" w:eastAsia="宋体" w:hAnsi="宋体"/>
          <w:color w:val="000000" w:themeColor="text1"/>
        </w:rPr>
        <w:t>理论指导公司将市场</w:t>
      </w:r>
      <w:r w:rsidRPr="005058A9">
        <w:rPr>
          <w:rFonts w:ascii="宋体" w:eastAsia="宋体" w:hAnsi="宋体" w:hint="eastAsia"/>
          <w:color w:val="000000" w:themeColor="text1"/>
        </w:rPr>
        <w:t>进行</w:t>
      </w:r>
      <w:r w:rsidRPr="005058A9">
        <w:rPr>
          <w:rFonts w:ascii="宋体" w:eastAsia="宋体" w:hAnsi="宋体"/>
          <w:color w:val="000000" w:themeColor="text1"/>
        </w:rPr>
        <w:t>细分，从细分市场中选出目标市场，最后把产品或服务定位在目标市场中的确定位置上。</w:t>
      </w:r>
      <w:r w:rsidRPr="005058A9">
        <w:rPr>
          <w:rFonts w:ascii="宋体" w:eastAsia="宋体" w:hAnsi="宋体" w:hint="eastAsia"/>
          <w:color w:val="000000" w:themeColor="text1"/>
        </w:rPr>
        <w:t>STP</w:t>
      </w:r>
      <w:r w:rsidRPr="005058A9">
        <w:rPr>
          <w:rFonts w:ascii="宋体" w:eastAsia="宋体" w:hAnsi="宋体"/>
          <w:color w:val="000000" w:themeColor="text1"/>
        </w:rPr>
        <w:t>理论—市场细分、目标市场选择和定位；它是战略营销的核心内容。</w:t>
      </w:r>
      <w:r w:rsidRPr="005058A9">
        <w:rPr>
          <w:rFonts w:ascii="宋体" w:eastAsia="宋体" w:hAnsi="宋体" w:hint="eastAsia"/>
          <w:color w:val="000000" w:themeColor="text1"/>
        </w:rPr>
        <w:t>STP</w:t>
      </w:r>
      <w:r w:rsidRPr="005058A9">
        <w:rPr>
          <w:rFonts w:ascii="宋体" w:eastAsia="宋体" w:hAnsi="宋体"/>
          <w:color w:val="000000" w:themeColor="text1"/>
        </w:rPr>
        <w:t>理论的根本要义在于选择、确定目标消费者或客</w:t>
      </w:r>
    </w:p>
    <w:p w14:paraId="0E57FE0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户。根据</w:t>
      </w:r>
      <w:r w:rsidRPr="005058A9">
        <w:rPr>
          <w:rFonts w:ascii="宋体" w:eastAsia="宋体" w:hAnsi="宋体" w:hint="eastAsia"/>
          <w:color w:val="000000" w:themeColor="text1"/>
        </w:rPr>
        <w:t>STP</w:t>
      </w:r>
      <w:r w:rsidRPr="005058A9">
        <w:rPr>
          <w:rFonts w:ascii="宋体" w:eastAsia="宋体" w:hAnsi="宋体"/>
          <w:color w:val="000000" w:themeColor="text1"/>
        </w:rPr>
        <w:t>理论，市场是一个综合体，是多层次、多元化的消费需求集合</w:t>
      </w:r>
      <w:r w:rsidRPr="005058A9">
        <w:rPr>
          <w:rFonts w:ascii="宋体" w:eastAsia="宋体" w:hAnsi="宋体"/>
          <w:color w:val="000000" w:themeColor="text1"/>
        </w:rPr>
        <w:lastRenderedPageBreak/>
        <w:t>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w:t>
      </w:r>
    </w:p>
    <w:p w14:paraId="60B99DB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息，让他们注意到品牌，并感知到这就是他们所需要的。</w:t>
      </w:r>
    </w:p>
    <w:p w14:paraId="4BE5999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[1]王天相.利用STP理论实现产品效益最大化[J].全国流通经济,2018(20):7-8.</w:t>
      </w:r>
    </w:p>
    <w:p w14:paraId="4242946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通过STP</w:t>
      </w:r>
      <w:r w:rsidRPr="005058A9">
        <w:rPr>
          <w:rFonts w:ascii="宋体" w:eastAsia="宋体" w:hAnsi="宋体"/>
          <w:color w:val="000000" w:themeColor="text1"/>
        </w:rPr>
        <w:t>市场定位使企业产品与竞争产品有所区别，在目标市场形成独特价值，满足消费者未被满足的需求.要达到这一目的，应分析企业的竞争优势，并向目标消费者展示这些优势。</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结构的基本因素有两个:即市场引力与企业实力。市场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w:t>
      </w:r>
      <w:r w:rsidRPr="005058A9">
        <w:rPr>
          <w:rFonts w:ascii="宋体" w:eastAsia="宋体" w:hAnsi="宋体"/>
          <w:color w:val="000000" w:themeColor="text1"/>
        </w:rPr>
        <w:lastRenderedPageBreak/>
        <w:t>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在坐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565F712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“明星类”，或是“金牛类”，然后对这四类产品按类别制定不同策略。同值得指出的是制定产品策略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产品虽处在高占有率和高销量增长率状态，但风险也许相当大。所以我们不能简单地根据产品分类的类别公式化地制定所谓的产品策略。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2685A78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[1]黄文馨.波士顿法的理论探讨[J].中国流通经济,2005(03):36-39.</w:t>
      </w:r>
    </w:p>
    <w:p w14:paraId="70781019" w14:textId="77777777" w:rsidR="00DD57C5" w:rsidRPr="005058A9" w:rsidRDefault="00DD57C5">
      <w:pPr>
        <w:spacing w:line="360" w:lineRule="auto"/>
        <w:ind w:firstLine="420"/>
        <w:rPr>
          <w:rFonts w:ascii="宋体" w:eastAsia="宋体" w:hAnsi="宋体"/>
          <w:color w:val="000000" w:themeColor="text1"/>
        </w:rPr>
      </w:pPr>
    </w:p>
    <w:p w14:paraId="490E822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39624D4" wp14:editId="620FC0DD">
            <wp:extent cx="5270500" cy="33178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0500" cy="3317875"/>
                    </a:xfrm>
                    <a:prstGeom prst="rect">
                      <a:avLst/>
                    </a:prstGeom>
                  </pic:spPr>
                </pic:pic>
              </a:graphicData>
            </a:graphic>
          </wp:inline>
        </w:drawing>
      </w:r>
    </w:p>
    <w:p w14:paraId="4CA4ABD3"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图8 波士顿四象限的划分和四类产品</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307D4B60"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905" cy="2495238"/>
                    </a:xfrm>
                    <a:prstGeom prst="rect">
                      <a:avLst/>
                    </a:prstGeom>
                  </pic:spPr>
                </pic:pic>
              </a:graphicData>
            </a:graphic>
          </wp:inline>
        </w:drawing>
      </w:r>
    </w:p>
    <w:p w14:paraId="3C8D2EFF" w14:textId="77777777" w:rsidR="0053720D" w:rsidRPr="005058A9" w:rsidRDefault="0053720D" w:rsidP="0053720D">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(3)企业制定和选择经营战略时必须考虑企业有何竞争优势，各个产品和市场领域之间有无协同作用，应根据企业的竞争优势和各领域之间的协同效应作出战略选择。</w:t>
      </w:r>
    </w:p>
    <w:p w14:paraId="77F93C7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安索夫的战略管理理论和企业定位理论(即产品与市场的组合理论)，对企业的战略管理实践起了十分重大的推动作用。</w:t>
      </w:r>
    </w:p>
    <w:p w14:paraId="4EBDD678" w14:textId="63D992C2" w:rsidR="00C22BB2" w:rsidRPr="005058A9" w:rsidRDefault="00C22BB2" w:rsidP="00C22BB2">
      <w:pPr>
        <w:spacing w:line="360" w:lineRule="auto"/>
        <w:rPr>
          <w:rFonts w:ascii="宋体" w:eastAsia="宋体" w:hAnsi="宋体"/>
          <w:color w:val="000000" w:themeColor="text1"/>
        </w:rPr>
      </w:pP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能够为企业领导者提供新产品项目结合的工具，实践指南以及行之有效的战略，以有效地进行新产品组合管理，使研法投资效益最大化，进一步推进新产品开发中的竞争与发展。（罗伯特·G·库珀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173ECC9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5F3C2C53"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rPr>
        <w:tab/>
      </w:r>
      <w:r w:rsidRPr="005058A9">
        <w:rPr>
          <w:rFonts w:cstheme="minorBidi" w:hint="eastAsia"/>
          <w:color w:val="000000" w:themeColor="text1"/>
          <w:kern w:val="2"/>
          <w:sz w:val="24"/>
          <w:szCs w:val="24"/>
        </w:rPr>
        <w:t>河北工业大学的李向东</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马玉洁等人为提高企业产品规划技术路线图制定的准确性、科学性和可操作性</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构建了一个面向企业产品规划的技术路线图制定流程模型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应用于船用阀门企业的技术创新过程。该流程覆盖技术路线图制定的内外部需求分析、研发目标分析、产品特征分析、研发技术分析、研发需求分析等重点步骤。指出产品特征提取、技术发展空间搜索、综合关联评价和技术路线图制定信息库建立是企业产品规划技术路线图制定的关键。提出了一种产品特征提取方法</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阐述了技术发展空间搜索的过程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给出了综合关联评价的实现过程和技术路线图制定信息库的建立步骤。（李向东</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马玉洁</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汪丽云</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刘青卓</w:t>
      </w:r>
    </w:p>
    <w:p w14:paraId="227D5A13" w14:textId="77777777" w:rsidR="00DD57C5" w:rsidRPr="005058A9" w:rsidRDefault="00076025">
      <w:pPr>
        <w:pStyle w:val="p1"/>
        <w:spacing w:line="360" w:lineRule="auto"/>
        <w:rPr>
          <w:rFonts w:cstheme="minorBidi"/>
          <w:color w:val="000000" w:themeColor="text1"/>
          <w:kern w:val="2"/>
          <w:sz w:val="24"/>
          <w:szCs w:val="24"/>
        </w:rPr>
      </w:pPr>
      <w:r w:rsidRPr="005058A9">
        <w:rPr>
          <w:rFonts w:cstheme="minorBidi" w:hint="eastAsia"/>
          <w:color w:val="000000" w:themeColor="text1"/>
          <w:kern w:val="2"/>
          <w:sz w:val="24"/>
          <w:szCs w:val="24"/>
        </w:rPr>
        <w:t>2015 ）</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1CE8126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第三章 A公司产品规划管理的现状与问题</w:t>
      </w:r>
    </w:p>
    <w:p w14:paraId="0E168DE0" w14:textId="157F9671"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3.1 A公司的介绍</w:t>
      </w:r>
    </w:p>
    <w:p w14:paraId="124D946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盒子领域，全年实现销售收入1.17亿元。12月设立无线联接产业。2015年3月，第1000万只模块下线，4月研发的首款智能家居IOT模块下线并实现批量销售，产业线由普通的WIFI产品拓展到IOT产品，全年实现物联网模组销售数量2600万只,实现销售收入2.5亿元。实现物联网模组国内销售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w:t>
      </w:r>
      <w:r w:rsidRPr="005058A9">
        <w:rPr>
          <w:rFonts w:ascii="宋体" w:eastAsia="宋体" w:hAnsi="宋体"/>
          <w:color w:val="000000" w:themeColor="text1"/>
        </w:rPr>
        <w:t>公</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以WIFI/BT/IoT/ZigBee等模组产品为主，市场覆盖黑电、白电、小家电、物联网、安防、照明等领域；</w:t>
      </w:r>
    </w:p>
    <w:p w14:paraId="3BEE3A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w:t>
      </w:r>
      <w:r w:rsidRPr="005058A9">
        <w:rPr>
          <w:rFonts w:ascii="宋体" w:eastAsia="宋体" w:hAnsi="宋体" w:hint="eastAsia"/>
          <w:color w:val="000000" w:themeColor="text1"/>
        </w:rPr>
        <w:t>、</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1EFB0BA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1FFBA339" w14:textId="41BEA982" w:rsidR="00DD57C5" w:rsidRPr="00726B1F" w:rsidRDefault="00076025">
      <w:pPr>
        <w:spacing w:line="360" w:lineRule="auto"/>
        <w:outlineLvl w:val="1"/>
        <w:rPr>
          <w:rFonts w:ascii="宋体" w:eastAsia="宋体" w:hAnsi="宋体"/>
          <w:b/>
          <w:color w:val="000000" w:themeColor="text1"/>
        </w:rPr>
      </w:pPr>
      <w:r w:rsidRPr="00726B1F">
        <w:rPr>
          <w:rFonts w:ascii="宋体" w:eastAsia="宋体" w:hAnsi="宋体" w:hint="eastAsia"/>
          <w:b/>
          <w:color w:val="000000" w:themeColor="text1"/>
        </w:rPr>
        <w:t>3.2 A公司的行业环境和竞争战略</w:t>
      </w:r>
    </w:p>
    <w:p w14:paraId="13B17E1A" w14:textId="12D91558" w:rsidR="00DD57C5" w:rsidRPr="00726B1F" w:rsidRDefault="00076025">
      <w:pPr>
        <w:spacing w:line="360" w:lineRule="auto"/>
        <w:outlineLvl w:val="2"/>
        <w:rPr>
          <w:rFonts w:ascii="宋体" w:eastAsia="宋体" w:hAnsi="宋体"/>
          <w:b/>
          <w:color w:val="000000" w:themeColor="text1"/>
        </w:rPr>
      </w:pPr>
      <w:r w:rsidRPr="00726B1F">
        <w:rPr>
          <w:rFonts w:ascii="宋体" w:eastAsia="宋体" w:hAnsi="宋体" w:hint="eastAsia"/>
          <w:b/>
          <w:color w:val="000000" w:themeColor="text1"/>
        </w:rPr>
        <w:t xml:space="preserve">3.2.1 </w:t>
      </w:r>
      <w:r w:rsidR="00726B1F" w:rsidRPr="00726B1F">
        <w:rPr>
          <w:rFonts w:ascii="宋体" w:eastAsia="宋体" w:hAnsi="宋体" w:hint="eastAsia"/>
          <w:b/>
          <w:color w:val="000000" w:themeColor="text1"/>
        </w:rPr>
        <w:t>行业现状与趋势</w:t>
      </w:r>
    </w:p>
    <w:p w14:paraId="1B3F6E5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据麦肯锡的报告物联网将应用于健康、家居、消费、办公室、工厂、工地、交通、城市以及郊外等九个巨大经济价值的领域。</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；只能</w:t>
      </w:r>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p>
    <w:p w14:paraId="6B797A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r w:rsidRPr="005058A9">
        <w:rPr>
          <w:rFonts w:ascii="宋体" w:eastAsia="宋体" w:hAnsi="宋体"/>
          <w:color w:val="000000" w:themeColor="text1"/>
        </w:rPr>
        <w:t>郊外，如自驾巴士、城郊实时交通监控、物流运输跟踪</w:t>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到2025年将达到3.7万亿美元。在这种应用标准化生产环境的地方，物联网所创造的价值将来源于提高能源效率、劳动生产率、设备维护、库存优化和工人健康安全</w:t>
      </w:r>
      <w:r w:rsidRPr="005058A9">
        <w:rPr>
          <w:rFonts w:ascii="宋体" w:eastAsia="宋体" w:hAnsi="宋体" w:hint="eastAsia"/>
          <w:color w:val="000000" w:themeColor="text1"/>
        </w:rPr>
        <w:t>。</w:t>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p>
    <w:p w14:paraId="2E6785A6" w14:textId="77777777" w:rsidR="00DD57C5" w:rsidRPr="005058A9" w:rsidRDefault="00076025">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1166D533" wp14:editId="310DC31F">
            <wp:extent cx="4356735" cy="2583180"/>
            <wp:effectExtent l="0" t="0" r="1206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7F000E" w14:textId="77777777" w:rsidR="00DD57C5" w:rsidRPr="005058A9" w:rsidRDefault="00076025">
      <w:pPr>
        <w:spacing w:line="360" w:lineRule="auto"/>
        <w:ind w:firstLine="600"/>
        <w:jc w:val="center"/>
        <w:rPr>
          <w:rFonts w:ascii="宋体" w:eastAsia="宋体" w:hAnsi="宋体"/>
          <w:color w:val="000000" w:themeColor="text1"/>
        </w:rPr>
      </w:pPr>
      <w:r w:rsidRPr="005058A9">
        <w:rPr>
          <w:rFonts w:ascii="宋体" w:eastAsia="宋体" w:hAnsi="宋体" w:hint="eastAsia"/>
          <w:color w:val="000000" w:themeColor="text1"/>
        </w:rPr>
        <w:t>资料来源IDC 全球物联网设备的安装基数预测（亿个）</w:t>
      </w:r>
    </w:p>
    <w:p w14:paraId="2731EF4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与此同时，三大运营商的蜂窝物联网连接数：2015-2018年的净增量分别为0.39、0.65、1.83、3.77亿个，呈现爆发式增长态势。</w:t>
      </w:r>
    </w:p>
    <w:p w14:paraId="41B466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8033B93" wp14:editId="2F1162E6">
            <wp:extent cx="5270500" cy="34321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BDFD50"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资料来源中国产业信息网 中国物联网连接数（亿个）</w:t>
      </w:r>
    </w:p>
    <w:p w14:paraId="53ABC84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物联网将进入各行各业，联接是物联网、智联网的基础，公司将迎来前所未有的历史发展机遇。</w:t>
      </w:r>
    </w:p>
    <w:p w14:paraId="002FC41C" w14:textId="4CF33909" w:rsidR="00DD57C5" w:rsidRPr="00292617" w:rsidRDefault="00076025">
      <w:pPr>
        <w:spacing w:line="360" w:lineRule="auto"/>
        <w:outlineLvl w:val="2"/>
        <w:rPr>
          <w:rFonts w:ascii="宋体" w:eastAsia="宋体" w:hAnsi="宋体"/>
          <w:b/>
          <w:color w:val="000000" w:themeColor="text1"/>
        </w:rPr>
      </w:pPr>
      <w:r w:rsidRPr="00292617">
        <w:rPr>
          <w:rFonts w:ascii="宋体" w:eastAsia="宋体" w:hAnsi="宋体" w:hint="eastAsia"/>
          <w:b/>
          <w:color w:val="000000" w:themeColor="text1"/>
        </w:rPr>
        <w:t xml:space="preserve">3.2.2 </w:t>
      </w:r>
      <w:r w:rsidR="00292617" w:rsidRPr="00292617">
        <w:rPr>
          <w:rFonts w:ascii="宋体" w:eastAsia="宋体" w:hAnsi="宋体" w:hint="eastAsia"/>
          <w:b/>
          <w:color w:val="000000" w:themeColor="text1"/>
        </w:rPr>
        <w:t>外部环境及竞争</w:t>
      </w:r>
    </w:p>
    <w:p w14:paraId="4383180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（1）、政策层面</w:t>
      </w:r>
    </w:p>
    <w:p w14:paraId="173C89D3" w14:textId="77777777" w:rsidR="00DD57C5" w:rsidRPr="005058A9" w:rsidRDefault="00076025">
      <w:pPr>
        <w:spacing w:line="360" w:lineRule="auto"/>
        <w:ind w:left="420"/>
        <w:rPr>
          <w:rFonts w:ascii="宋体" w:eastAsia="宋体" w:hAnsi="宋体"/>
          <w:color w:val="000000" w:themeColor="text1"/>
        </w:rPr>
      </w:pPr>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tbl>
      <w:tblPr>
        <w:tblStyle w:val="a9"/>
        <w:tblW w:w="8290" w:type="dxa"/>
        <w:tblLayout w:type="fixed"/>
        <w:tblLook w:val="04A0" w:firstRow="1" w:lastRow="0" w:firstColumn="1" w:lastColumn="0" w:noHBand="0" w:noVBand="1"/>
      </w:tblPr>
      <w:tblGrid>
        <w:gridCol w:w="1413"/>
        <w:gridCol w:w="1167"/>
        <w:gridCol w:w="2093"/>
        <w:gridCol w:w="3617"/>
      </w:tblGrid>
      <w:tr w:rsidR="005058A9" w:rsidRPr="005058A9" w14:paraId="488E6CE8" w14:textId="77777777">
        <w:tc>
          <w:tcPr>
            <w:tcW w:w="1413" w:type="dxa"/>
            <w:vAlign w:val="center"/>
          </w:tcPr>
          <w:p w14:paraId="08803301"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时间</w:t>
            </w:r>
          </w:p>
        </w:tc>
        <w:tc>
          <w:tcPr>
            <w:tcW w:w="1167" w:type="dxa"/>
            <w:vAlign w:val="center"/>
          </w:tcPr>
          <w:p w14:paraId="39316E8D"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386AF21D"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79D702AC"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内容</w:t>
            </w:r>
          </w:p>
        </w:tc>
      </w:tr>
      <w:tr w:rsidR="005058A9" w:rsidRPr="005058A9" w14:paraId="34963003" w14:textId="77777777">
        <w:tc>
          <w:tcPr>
            <w:tcW w:w="1413" w:type="dxa"/>
            <w:vAlign w:val="center"/>
          </w:tcPr>
          <w:p w14:paraId="1AF4D3D4"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2011</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5</w:t>
            </w:r>
            <w:r w:rsidRPr="005058A9">
              <w:rPr>
                <w:rFonts w:ascii="宋体" w:eastAsia="宋体" w:hAnsi="宋体" w:cs="宋体" w:hint="eastAsia"/>
                <w:color w:val="000000" w:themeColor="text1"/>
                <w:kern w:val="0"/>
                <w:sz w:val="18"/>
                <w:szCs w:val="18"/>
              </w:rPr>
              <w:t>月</w:t>
            </w:r>
          </w:p>
        </w:tc>
        <w:tc>
          <w:tcPr>
            <w:tcW w:w="1167" w:type="dxa"/>
            <w:vAlign w:val="center"/>
          </w:tcPr>
          <w:p w14:paraId="3D6F33C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6E22F36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《中国物联网白皮书》</w:t>
            </w:r>
          </w:p>
        </w:tc>
        <w:tc>
          <w:tcPr>
            <w:tcW w:w="3617" w:type="dxa"/>
            <w:vAlign w:val="center"/>
          </w:tcPr>
          <w:p w14:paraId="4DE0652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综合分析了中国物联网发展面临的机遇与挑战</w:t>
            </w:r>
          </w:p>
        </w:tc>
      </w:tr>
      <w:tr w:rsidR="005058A9" w:rsidRPr="005058A9" w14:paraId="545CF217" w14:textId="77777777">
        <w:tc>
          <w:tcPr>
            <w:tcW w:w="1413" w:type="dxa"/>
            <w:vAlign w:val="center"/>
          </w:tcPr>
          <w:p w14:paraId="00BCB39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2013</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2</w:t>
            </w:r>
            <w:r w:rsidRPr="005058A9">
              <w:rPr>
                <w:rFonts w:ascii="宋体" w:eastAsia="宋体" w:hAnsi="宋体" w:cs="宋体" w:hint="eastAsia"/>
                <w:color w:val="000000" w:themeColor="text1"/>
                <w:kern w:val="0"/>
                <w:sz w:val="18"/>
                <w:szCs w:val="18"/>
              </w:rPr>
              <w:t>月</w:t>
            </w:r>
          </w:p>
        </w:tc>
        <w:tc>
          <w:tcPr>
            <w:tcW w:w="1167" w:type="dxa"/>
            <w:vAlign w:val="center"/>
          </w:tcPr>
          <w:p w14:paraId="6241784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w:t>
            </w:r>
          </w:p>
        </w:tc>
        <w:tc>
          <w:tcPr>
            <w:tcW w:w="2093" w:type="dxa"/>
            <w:vAlign w:val="center"/>
          </w:tcPr>
          <w:p w14:paraId="04B0E56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《国务院关于推进物联网有序健康放在的指导意见》</w:t>
            </w:r>
          </w:p>
        </w:tc>
        <w:tc>
          <w:tcPr>
            <w:tcW w:w="3617" w:type="dxa"/>
            <w:vAlign w:val="center"/>
          </w:tcPr>
          <w:p w14:paraId="115DBE5F"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到</w:t>
            </w:r>
            <w:r w:rsidRPr="005058A9">
              <w:rPr>
                <w:rFonts w:ascii="宋体" w:eastAsia="宋体" w:hAnsi="宋体" w:cs="宋体"/>
                <w:color w:val="000000" w:themeColor="text1"/>
                <w:kern w:val="0"/>
                <w:sz w:val="18"/>
                <w:szCs w:val="18"/>
              </w:rPr>
              <w:t>2015</w:t>
            </w:r>
            <w:r w:rsidRPr="005058A9">
              <w:rPr>
                <w:rFonts w:ascii="宋体" w:eastAsia="宋体" w:hAnsi="宋体" w:cs="宋体" w:hint="eastAsia"/>
                <w:color w:val="000000" w:themeColor="text1"/>
                <w:kern w:val="0"/>
                <w:sz w:val="18"/>
                <w:szCs w:val="18"/>
              </w:rPr>
              <w:t>年，要实现物联网在经济社会重要领域的规模示范效应，突破一批核心技术，培育一批创新型中小企业，打造完善的物联网产业链</w:t>
            </w:r>
          </w:p>
        </w:tc>
      </w:tr>
      <w:tr w:rsidR="005058A9" w:rsidRPr="005058A9" w14:paraId="7641E517" w14:textId="77777777">
        <w:tc>
          <w:tcPr>
            <w:tcW w:w="1413" w:type="dxa"/>
            <w:vAlign w:val="center"/>
          </w:tcPr>
          <w:p w14:paraId="0CC0434F"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2016</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11</w:t>
            </w:r>
            <w:r w:rsidRPr="005058A9">
              <w:rPr>
                <w:rFonts w:ascii="宋体" w:eastAsia="宋体" w:hAnsi="宋体" w:cs="宋体" w:hint="eastAsia"/>
                <w:color w:val="000000" w:themeColor="text1"/>
                <w:kern w:val="0"/>
                <w:sz w:val="18"/>
                <w:szCs w:val="18"/>
              </w:rPr>
              <w:t>月</w:t>
            </w:r>
          </w:p>
        </w:tc>
        <w:tc>
          <w:tcPr>
            <w:tcW w:w="1167" w:type="dxa"/>
            <w:vAlign w:val="center"/>
          </w:tcPr>
          <w:p w14:paraId="46E2F734"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w:t>
            </w:r>
          </w:p>
        </w:tc>
        <w:tc>
          <w:tcPr>
            <w:tcW w:w="2093" w:type="dxa"/>
            <w:vAlign w:val="center"/>
          </w:tcPr>
          <w:p w14:paraId="0C326700"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《“十三五”国家战略新兴产业发展规划》</w:t>
            </w:r>
          </w:p>
        </w:tc>
        <w:tc>
          <w:tcPr>
            <w:tcW w:w="3617" w:type="dxa"/>
            <w:vAlign w:val="center"/>
          </w:tcPr>
          <w:p w14:paraId="04A62E1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实施网络强国战略，加快建设“数字中国”，推动物联网、云计算和人工智能等技术向各行业全面融合渗透</w:t>
            </w:r>
          </w:p>
        </w:tc>
      </w:tr>
      <w:tr w:rsidR="005058A9" w:rsidRPr="005058A9" w14:paraId="2A59927E" w14:textId="77777777">
        <w:tc>
          <w:tcPr>
            <w:tcW w:w="1413" w:type="dxa"/>
            <w:vAlign w:val="center"/>
          </w:tcPr>
          <w:p w14:paraId="58FE95EB"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2017</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w:t>
            </w:r>
            <w:r w:rsidRPr="005058A9">
              <w:rPr>
                <w:rFonts w:ascii="宋体" w:eastAsia="宋体" w:hAnsi="宋体" w:cs="宋体" w:hint="eastAsia"/>
                <w:color w:val="000000" w:themeColor="text1"/>
                <w:kern w:val="0"/>
                <w:sz w:val="18"/>
                <w:szCs w:val="18"/>
              </w:rPr>
              <w:t>月</w:t>
            </w:r>
          </w:p>
        </w:tc>
        <w:tc>
          <w:tcPr>
            <w:tcW w:w="1167" w:type="dxa"/>
            <w:vAlign w:val="center"/>
          </w:tcPr>
          <w:p w14:paraId="39CA4E3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212822E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《物联网发展规划</w:t>
            </w:r>
            <w:r w:rsidRPr="005058A9">
              <w:rPr>
                <w:rFonts w:ascii="宋体" w:eastAsia="宋体" w:hAnsi="宋体" w:cs="宋体"/>
                <w:color w:val="000000" w:themeColor="text1"/>
                <w:kern w:val="0"/>
                <w:sz w:val="18"/>
                <w:szCs w:val="18"/>
              </w:rPr>
              <w:t>2016-2020</w:t>
            </w:r>
            <w:r w:rsidRPr="005058A9">
              <w:rPr>
                <w:rFonts w:ascii="宋体" w:eastAsia="宋体" w:hAnsi="宋体" w:cs="宋体" w:hint="eastAsia"/>
                <w:color w:val="000000" w:themeColor="text1"/>
                <w:kern w:val="0"/>
                <w:sz w:val="18"/>
                <w:szCs w:val="18"/>
              </w:rPr>
              <w:t>》</w:t>
            </w:r>
          </w:p>
        </w:tc>
        <w:tc>
          <w:tcPr>
            <w:tcW w:w="3617" w:type="dxa"/>
            <w:vAlign w:val="center"/>
          </w:tcPr>
          <w:p w14:paraId="1BD08A62"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规划在物联网产业生态布局、技术创新体系、标准建设、物联网的规模应用以及公共服务体系建设</w:t>
            </w:r>
          </w:p>
        </w:tc>
      </w:tr>
      <w:tr w:rsidR="005058A9" w:rsidRPr="005058A9" w14:paraId="771280A4" w14:textId="77777777">
        <w:tc>
          <w:tcPr>
            <w:tcW w:w="1413" w:type="dxa"/>
            <w:vAlign w:val="center"/>
          </w:tcPr>
          <w:p w14:paraId="4955AAC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2017</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6</w:t>
            </w:r>
            <w:r w:rsidRPr="005058A9">
              <w:rPr>
                <w:rFonts w:ascii="宋体" w:eastAsia="宋体" w:hAnsi="宋体" w:cs="宋体" w:hint="eastAsia"/>
                <w:color w:val="000000" w:themeColor="text1"/>
                <w:kern w:val="0"/>
                <w:sz w:val="18"/>
                <w:szCs w:val="18"/>
              </w:rPr>
              <w:t>月</w:t>
            </w:r>
          </w:p>
        </w:tc>
        <w:tc>
          <w:tcPr>
            <w:tcW w:w="1167" w:type="dxa"/>
            <w:vAlign w:val="center"/>
          </w:tcPr>
          <w:p w14:paraId="7685D80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07BC894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《工业和信息化部办公厅关于全面推进移动互联网建设发展通知》</w:t>
            </w:r>
          </w:p>
        </w:tc>
        <w:tc>
          <w:tcPr>
            <w:tcW w:w="3617" w:type="dxa"/>
            <w:vAlign w:val="center"/>
          </w:tcPr>
          <w:p w14:paraId="66EB9726"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建设广覆盖、大连接、低能耗移动物联网基础设施，发展基于</w:t>
            </w:r>
            <w:r w:rsidRPr="005058A9">
              <w:rPr>
                <w:rFonts w:ascii="宋体" w:eastAsia="宋体" w:hAnsi="宋体" w:cs="宋体"/>
                <w:color w:val="000000" w:themeColor="text1"/>
                <w:kern w:val="0"/>
                <w:sz w:val="18"/>
                <w:szCs w:val="18"/>
              </w:rPr>
              <w:t>NB-IOT</w:t>
            </w:r>
            <w:r w:rsidRPr="005058A9">
              <w:rPr>
                <w:rFonts w:ascii="宋体" w:eastAsia="宋体" w:hAnsi="宋体" w:cs="宋体" w:hint="eastAsia"/>
                <w:color w:val="000000" w:themeColor="text1"/>
                <w:kern w:val="0"/>
                <w:sz w:val="18"/>
                <w:szCs w:val="18"/>
              </w:rPr>
              <w:t>技术的应用，有助于推进网络强国和制造强国建设</w:t>
            </w:r>
          </w:p>
        </w:tc>
      </w:tr>
      <w:tr w:rsidR="005058A9" w:rsidRPr="005058A9" w14:paraId="6BD5287E" w14:textId="77777777">
        <w:tc>
          <w:tcPr>
            <w:tcW w:w="1413" w:type="dxa"/>
            <w:vAlign w:val="center"/>
          </w:tcPr>
          <w:p w14:paraId="1BDE0CBD"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2</w:t>
            </w:r>
            <w:r w:rsidRPr="005058A9">
              <w:rPr>
                <w:rFonts w:ascii="宋体" w:eastAsia="宋体" w:hAnsi="宋体" w:cs="宋体" w:hint="eastAsia"/>
                <w:color w:val="000000" w:themeColor="text1"/>
                <w:kern w:val="0"/>
                <w:sz w:val="18"/>
                <w:szCs w:val="18"/>
              </w:rPr>
              <w:t>月</w:t>
            </w:r>
          </w:p>
        </w:tc>
        <w:tc>
          <w:tcPr>
            <w:tcW w:w="1167" w:type="dxa"/>
            <w:vAlign w:val="center"/>
          </w:tcPr>
          <w:p w14:paraId="309B7D90"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发改委</w:t>
            </w:r>
          </w:p>
        </w:tc>
        <w:tc>
          <w:tcPr>
            <w:tcW w:w="2093" w:type="dxa"/>
            <w:vAlign w:val="center"/>
          </w:tcPr>
          <w:p w14:paraId="582CBB0D"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w:t>
            </w: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年新一代信息基础设施建设工程拟支持项目名单》</w:t>
            </w:r>
          </w:p>
        </w:tc>
        <w:tc>
          <w:tcPr>
            <w:tcW w:w="3617" w:type="dxa"/>
            <w:vAlign w:val="center"/>
          </w:tcPr>
          <w:p w14:paraId="4710D556"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此次建设工程拟支持</w:t>
            </w:r>
            <w:r w:rsidRPr="005058A9">
              <w:rPr>
                <w:rFonts w:ascii="宋体" w:eastAsia="宋体" w:hAnsi="宋体" w:cs="宋体"/>
                <w:color w:val="000000" w:themeColor="text1"/>
                <w:kern w:val="0"/>
                <w:sz w:val="18"/>
                <w:szCs w:val="18"/>
              </w:rPr>
              <w:t>8</w:t>
            </w:r>
            <w:r w:rsidRPr="005058A9">
              <w:rPr>
                <w:rFonts w:ascii="宋体" w:eastAsia="宋体" w:hAnsi="宋体" w:cs="宋体" w:hint="eastAsia"/>
                <w:color w:val="000000" w:themeColor="text1"/>
                <w:kern w:val="0"/>
                <w:sz w:val="18"/>
                <w:szCs w:val="18"/>
              </w:rPr>
              <w:t>个项目，其中三个为三大运营商的</w:t>
            </w:r>
            <w:r w:rsidRPr="005058A9">
              <w:rPr>
                <w:rFonts w:ascii="宋体" w:eastAsia="宋体" w:hAnsi="宋体" w:cs="宋体"/>
                <w:color w:val="000000" w:themeColor="text1"/>
                <w:kern w:val="0"/>
                <w:sz w:val="18"/>
                <w:szCs w:val="18"/>
              </w:rPr>
              <w:t>5G</w:t>
            </w:r>
            <w:r w:rsidRPr="005058A9">
              <w:rPr>
                <w:rFonts w:ascii="宋体" w:eastAsia="宋体" w:hAnsi="宋体" w:cs="宋体" w:hint="eastAsia"/>
                <w:color w:val="000000" w:themeColor="text1"/>
                <w:kern w:val="0"/>
                <w:sz w:val="18"/>
                <w:szCs w:val="18"/>
              </w:rPr>
              <w:t>规模组网建设及应用示范工程</w:t>
            </w:r>
          </w:p>
        </w:tc>
      </w:tr>
      <w:tr w:rsidR="005058A9" w:rsidRPr="005058A9" w14:paraId="3C1F488A" w14:textId="77777777">
        <w:tc>
          <w:tcPr>
            <w:tcW w:w="1413" w:type="dxa"/>
            <w:vAlign w:val="center"/>
          </w:tcPr>
          <w:p w14:paraId="6B7F6B52"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12</w:t>
            </w:r>
            <w:r w:rsidRPr="005058A9">
              <w:rPr>
                <w:rFonts w:ascii="宋体" w:eastAsia="宋体" w:hAnsi="宋体" w:cs="宋体" w:hint="eastAsia"/>
                <w:color w:val="000000" w:themeColor="text1"/>
                <w:kern w:val="0"/>
                <w:sz w:val="18"/>
                <w:szCs w:val="18"/>
              </w:rPr>
              <w:t>月</w:t>
            </w:r>
          </w:p>
        </w:tc>
        <w:tc>
          <w:tcPr>
            <w:tcW w:w="1167" w:type="dxa"/>
            <w:vAlign w:val="center"/>
          </w:tcPr>
          <w:p w14:paraId="12452B3E"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0298A62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《车联网（智能网联汽车）产业发展行动计划》</w:t>
            </w:r>
          </w:p>
        </w:tc>
        <w:tc>
          <w:tcPr>
            <w:tcW w:w="3617" w:type="dxa"/>
            <w:vAlign w:val="center"/>
          </w:tcPr>
          <w:p w14:paraId="352A8AE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发展车辆网产业，有利于提升汽车网联化、智能化水平，实现自动驾驶，发展智能家桶，促进信息消费</w:t>
            </w:r>
          </w:p>
        </w:tc>
      </w:tr>
    </w:tbl>
    <w:p w14:paraId="172E9C5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物联网产业重要政策一览</w:t>
      </w:r>
    </w:p>
    <w:p w14:paraId="7230970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 xml:space="preserve"> </w:t>
      </w:r>
      <w:r w:rsidRPr="005058A9">
        <w:rPr>
          <w:rFonts w:ascii="宋体" w:eastAsia="宋体" w:hAnsi="宋体" w:hint="eastAsia"/>
          <w:color w:val="000000" w:themeColor="text1"/>
        </w:rPr>
        <w:t>尤其是在</w:t>
      </w:r>
      <w:r w:rsidRPr="005058A9">
        <w:rPr>
          <w:rFonts w:ascii="宋体" w:eastAsia="宋体" w:hAnsi="宋体"/>
          <w:color w:val="000000" w:themeColor="text1"/>
        </w:rPr>
        <w:t>2016年7月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4D1E2D0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（2）、经济层面</w:t>
      </w:r>
    </w:p>
    <w:p w14:paraId="19B21E6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今年，全球传感器市场规模有望达到2660亿美元（约1.8万亿人民币），特别国内增长迅猛，有机构预计到2021年，仅我国传感器市场规模就高达5937亿元。</w:t>
      </w:r>
    </w:p>
    <w:p w14:paraId="61459D2D" w14:textId="77777777" w:rsidR="00DD57C5" w:rsidRPr="005058A9" w:rsidRDefault="00076025">
      <w:pPr>
        <w:widowControl/>
        <w:spacing w:line="360" w:lineRule="auto"/>
        <w:jc w:val="left"/>
        <w:rPr>
          <w:rFonts w:ascii="宋体" w:eastAsia="宋体" w:hAnsi="宋体"/>
          <w:color w:val="000000" w:themeColor="text1"/>
        </w:rPr>
      </w:pPr>
      <w:r w:rsidRPr="005058A9">
        <w:rPr>
          <w:rFonts w:ascii="宋体" w:eastAsia="宋体" w:hAnsi="宋体"/>
          <w:color w:val="000000" w:themeColor="text1"/>
        </w:rPr>
        <w:t>随着传感器规模部署，推动物联网更广泛引用至各行各业，尤其传感器使得对城市部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成事实，而在万物互联大背景下，包括苹果、华为、小米等众多手机厂商面向消费者电子拓展到更狂领域，例如智能手表、智能音箱等智能硬件，寄望于拓展手机以外的消费科技市场，并搭建生态抢夺智能家居。智能家居是物联网细分行业最具潜力市场，预计今年全球规模为960亿美元，到2020年将增长到2770元美元（19000亿人民币），促使科技企业、互联网巨头，亦是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规去年达到4677亿元，2020年有望增长到7000亿。</w:t>
      </w:r>
      <w:r w:rsidRPr="005058A9">
        <w:rPr>
          <w:rFonts w:ascii="宋体" w:eastAsia="宋体" w:hAnsi="宋体" w:hint="eastAsia"/>
          <w:color w:val="000000" w:themeColor="text1"/>
        </w:rPr>
        <w:t>根据艾瑞咨询以及中国产业信息网数据显示，中国物联网模组在2020年预计市场规模将接近300亿元人民币。</w:t>
      </w:r>
    </w:p>
    <w:p w14:paraId="46ABAAED" w14:textId="77777777" w:rsidR="00DD57C5" w:rsidRPr="005058A9" w:rsidRDefault="00076025">
      <w:pPr>
        <w:widowControl/>
        <w:spacing w:line="360" w:lineRule="auto"/>
        <w:jc w:val="left"/>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490BEBFE" wp14:editId="69695254">
            <wp:extent cx="5270500" cy="2580640"/>
            <wp:effectExtent l="0" t="0" r="0" b="1016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C92F4C"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资料来源艾瑞咨询、中国产业信息网  物联网芯片模组市场规模（亿元）</w:t>
      </w:r>
    </w:p>
    <w:p w14:paraId="3B285159" w14:textId="77777777" w:rsidR="00DD57C5" w:rsidRPr="005058A9" w:rsidRDefault="00076025">
      <w:pPr>
        <w:ind w:firstLine="420"/>
        <w:jc w:val="left"/>
        <w:rPr>
          <w:rFonts w:ascii="宋体" w:eastAsia="宋体" w:hAnsi="宋体"/>
          <w:color w:val="000000" w:themeColor="text1"/>
        </w:rPr>
      </w:pPr>
      <w:r w:rsidRPr="005058A9">
        <w:rPr>
          <w:rFonts w:ascii="宋体" w:eastAsia="宋体" w:hAnsi="宋体" w:hint="eastAsia"/>
          <w:color w:val="000000" w:themeColor="text1"/>
        </w:rPr>
        <w:t>（3）、社会层面</w:t>
      </w:r>
    </w:p>
    <w:p w14:paraId="14C59BE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r w:rsidRPr="005058A9">
        <w:rPr>
          <w:rFonts w:ascii="宋体" w:eastAsia="宋体" w:hAnsi="宋体"/>
          <w:color w:val="000000" w:themeColor="text1"/>
        </w:rPr>
        <w:t>2018年全国居民人均可支配收入28228元</w:t>
      </w:r>
      <w:r w:rsidRPr="005058A9">
        <w:rPr>
          <w:rFonts w:ascii="宋体" w:eastAsia="宋体" w:hAnsi="宋体" w:hint="eastAsia"/>
          <w:color w:val="000000" w:themeColor="text1"/>
        </w:rPr>
        <w:t>，</w:t>
      </w:r>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泪迫切的需求。另外从产业链角度来看，企业面临供给侧改革和产业升级的需求，尤其是制造业，中国制造2025和智能制造不断催生企业向数字化工厂迈进，因此从产业端对物联网技术和行业应用也有迫切的需求。</w:t>
      </w:r>
    </w:p>
    <w:p w14:paraId="7BFA94DA" w14:textId="77777777" w:rsidR="00DD57C5" w:rsidRPr="005058A9" w:rsidRDefault="00076025">
      <w:pPr>
        <w:widowControl/>
        <w:spacing w:line="360" w:lineRule="auto"/>
        <w:ind w:firstLine="420"/>
        <w:jc w:val="left"/>
        <w:rPr>
          <w:rFonts w:ascii="宋体" w:eastAsia="宋体" w:hAnsi="宋体"/>
          <w:color w:val="000000" w:themeColor="text1"/>
        </w:rPr>
      </w:pPr>
      <w:r w:rsidRPr="005058A9">
        <w:rPr>
          <w:rFonts w:ascii="宋体" w:eastAsia="宋体" w:hAnsi="宋体" w:hint="eastAsia"/>
          <w:color w:val="000000" w:themeColor="text1"/>
        </w:rPr>
        <w:t>（4）、技术层面</w:t>
      </w:r>
    </w:p>
    <w:p w14:paraId="572D684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04065A0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08883F4E" wp14:editId="6DF13E31">
            <wp:extent cx="336423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3370998" cy="2522157"/>
                    </a:xfrm>
                    <a:prstGeom prst="rect">
                      <a:avLst/>
                    </a:prstGeom>
                  </pic:spPr>
                </pic:pic>
              </a:graphicData>
            </a:graphic>
          </wp:inline>
        </w:drawing>
      </w:r>
    </w:p>
    <w:p w14:paraId="02B8065A"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物联网四层产业生态</w:t>
      </w:r>
    </w:p>
    <w:p w14:paraId="68D8555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p>
    <w:p w14:paraId="4E4E5E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AEBDA1B" wp14:editId="251B24D6">
            <wp:extent cx="5537835" cy="251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545566" cy="2521562"/>
                    </a:xfrm>
                    <a:prstGeom prst="rect">
                      <a:avLst/>
                    </a:prstGeom>
                  </pic:spPr>
                </pic:pic>
              </a:graphicData>
            </a:graphic>
          </wp:inline>
        </w:drawing>
      </w:r>
    </w:p>
    <w:p w14:paraId="2F9C4154"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资料来源：前瞻产业研究院整理  物联网行业产业生态图谱</w:t>
      </w:r>
    </w:p>
    <w:p w14:paraId="1882F2D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另外根据前瞻产业研究院收集整理资料分析，物联网行业当前即将进入产业成熟周期。</w:t>
      </w:r>
    </w:p>
    <w:p w14:paraId="72AA9B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D60F638" wp14:editId="2BD278F8">
            <wp:extent cx="5270500" cy="2837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0500" cy="2837180"/>
                    </a:xfrm>
                    <a:prstGeom prst="rect">
                      <a:avLst/>
                    </a:prstGeom>
                  </pic:spPr>
                </pic:pic>
              </a:graphicData>
            </a:graphic>
          </wp:inline>
        </w:drawing>
      </w:r>
    </w:p>
    <w:p w14:paraId="161CCB08"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资料来源：前瞻产业研究院整理  物联网产业的发展路径</w:t>
      </w:r>
    </w:p>
    <w:p w14:paraId="69A5AEAC" w14:textId="77777777" w:rsidR="00DD57C5" w:rsidRPr="005058A9" w:rsidRDefault="00DD57C5">
      <w:pPr>
        <w:spacing w:line="360" w:lineRule="auto"/>
        <w:ind w:firstLine="420"/>
        <w:rPr>
          <w:rFonts w:ascii="宋体" w:eastAsia="宋体" w:hAnsi="宋体"/>
          <w:color w:val="000000" w:themeColor="text1"/>
        </w:rPr>
      </w:pPr>
    </w:p>
    <w:p w14:paraId="142AE2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4778587" wp14:editId="384A782A">
            <wp:extent cx="5270500" cy="272351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70500" cy="2723515"/>
                    </a:xfrm>
                    <a:prstGeom prst="rect">
                      <a:avLst/>
                    </a:prstGeom>
                  </pic:spPr>
                </pic:pic>
              </a:graphicData>
            </a:graphic>
          </wp:inline>
        </w:drawing>
      </w:r>
    </w:p>
    <w:p w14:paraId="4C360B43"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物联网行业所处生命周期</w:t>
      </w:r>
    </w:p>
    <w:p w14:paraId="505ADFA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ab/>
        <w:t xml:space="preserve"> </w:t>
      </w:r>
    </w:p>
    <w:p w14:paraId="49431376" w14:textId="29DFF9F1" w:rsidR="00DD57C5" w:rsidRPr="005058A9" w:rsidRDefault="00076025">
      <w:pPr>
        <w:spacing w:line="360" w:lineRule="auto"/>
        <w:outlineLvl w:val="2"/>
        <w:rPr>
          <w:rFonts w:ascii="宋体" w:eastAsia="宋体" w:hAnsi="宋体"/>
          <w:color w:val="000000" w:themeColor="text1"/>
        </w:rPr>
      </w:pPr>
      <w:r w:rsidRPr="00292617">
        <w:rPr>
          <w:rFonts w:ascii="宋体" w:eastAsia="宋体" w:hAnsi="宋体" w:hint="eastAsia"/>
          <w:b/>
          <w:color w:val="000000" w:themeColor="text1"/>
        </w:rPr>
        <w:t>3.2.3 内部资源情况</w:t>
      </w:r>
    </w:p>
    <w:p w14:paraId="2D4E7122" w14:textId="77777777" w:rsidR="00DD57C5" w:rsidRPr="005058A9" w:rsidRDefault="00DD57C5">
      <w:pPr>
        <w:spacing w:line="360" w:lineRule="auto"/>
        <w:ind w:firstLine="420"/>
        <w:rPr>
          <w:rFonts w:ascii="宋体" w:eastAsia="宋体" w:hAnsi="宋体"/>
          <w:color w:val="000000" w:themeColor="text1"/>
        </w:rPr>
      </w:pPr>
    </w:p>
    <w:p w14:paraId="3556E1F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经过扎实和高速的发展，</w:t>
      </w:r>
      <w:r w:rsidRPr="005058A9">
        <w:rPr>
          <w:rFonts w:ascii="宋体" w:eastAsia="宋体" w:hAnsi="宋体" w:hint="eastAsia"/>
          <w:color w:val="000000" w:themeColor="text1"/>
        </w:rPr>
        <w:t>A</w:t>
      </w:r>
      <w:r w:rsidRPr="005058A9">
        <w:rPr>
          <w:rFonts w:ascii="宋体" w:eastAsia="宋体" w:hAnsi="宋体"/>
          <w:color w:val="000000" w:themeColor="text1"/>
        </w:rPr>
        <w:t>公司在物联网模组领域具备雄厚设计开发及制造能力。其中射频RF设计、智能控制设计、无线传输平台化、智能制造等方面拥有多项行业领先的核心技术。</w:t>
      </w:r>
      <w:r w:rsidRPr="005058A9">
        <w:rPr>
          <w:rFonts w:ascii="宋体" w:eastAsia="宋体" w:hAnsi="宋体" w:hint="eastAsia"/>
          <w:color w:val="000000" w:themeColor="text1"/>
        </w:rPr>
        <w:t>A</w:t>
      </w:r>
      <w:r w:rsidRPr="005058A9">
        <w:rPr>
          <w:rFonts w:ascii="宋体" w:eastAsia="宋体" w:hAnsi="宋体"/>
          <w:color w:val="000000" w:themeColor="text1"/>
        </w:rPr>
        <w:t>公司基于集团</w:t>
      </w:r>
      <w:r w:rsidRPr="005058A9">
        <w:rPr>
          <w:rFonts w:ascii="宋体" w:eastAsia="宋体" w:hAnsi="宋体" w:hint="eastAsia"/>
          <w:color w:val="000000" w:themeColor="text1"/>
        </w:rPr>
        <w:t>母公司</w:t>
      </w:r>
      <w:r w:rsidRPr="005058A9">
        <w:rPr>
          <w:rFonts w:ascii="宋体" w:eastAsia="宋体" w:hAnsi="宋体"/>
          <w:color w:val="000000" w:themeColor="text1"/>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Pr="005058A9">
        <w:rPr>
          <w:rFonts w:ascii="宋体" w:eastAsia="宋体" w:hAnsi="宋体" w:hint="eastAsia"/>
          <w:color w:val="000000" w:themeColor="text1"/>
        </w:rPr>
        <w:t>集团母公司</w:t>
      </w:r>
      <w:r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Pr="005058A9">
        <w:rPr>
          <w:rFonts w:ascii="宋体" w:eastAsia="宋体" w:hAnsi="宋体" w:hint="eastAsia"/>
          <w:color w:val="000000" w:themeColor="text1"/>
        </w:rPr>
        <w:t>A</w:t>
      </w:r>
      <w:r w:rsidRPr="005058A9">
        <w:rPr>
          <w:rFonts w:ascii="宋体" w:eastAsia="宋体" w:hAnsi="宋体"/>
          <w:color w:val="000000" w:themeColor="text1"/>
        </w:rPr>
        <w:t>公司已位于国内“物联网设备”领域第一位。</w:t>
      </w:r>
      <w:r w:rsidRPr="005058A9">
        <w:rPr>
          <w:rFonts w:ascii="宋体" w:eastAsia="宋体" w:hAnsi="宋体" w:hint="eastAsia"/>
          <w:color w:val="000000" w:themeColor="text1"/>
        </w:rPr>
        <w:t>物联网模组产量如下图：</w:t>
      </w:r>
    </w:p>
    <w:p w14:paraId="6127BE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0500" cy="3610610"/>
                    </a:xfrm>
                    <a:prstGeom prst="rect">
                      <a:avLst/>
                    </a:prstGeom>
                  </pic:spPr>
                </pic:pic>
              </a:graphicData>
            </a:graphic>
          </wp:inline>
        </w:drawing>
      </w:r>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A公司在短时间内能迅速占领市场，成为国内物联网出货数量排名第一的企业，有以下几个方面的优势：</w:t>
      </w:r>
    </w:p>
    <w:p w14:paraId="735F507A" w14:textId="77777777" w:rsidR="00DD57C5" w:rsidRPr="005058A9" w:rsidRDefault="00076025">
      <w:pPr>
        <w:spacing w:line="360" w:lineRule="auto"/>
        <w:ind w:firstLine="420"/>
        <w:rPr>
          <w:rFonts w:ascii="宋体" w:eastAsia="宋体" w:hAnsi="宋体"/>
          <w:b/>
          <w:color w:val="000000" w:themeColor="text1"/>
        </w:rPr>
      </w:pPr>
      <w:r w:rsidRPr="005058A9">
        <w:rPr>
          <w:rFonts w:ascii="宋体" w:eastAsia="宋体" w:hAnsi="宋体" w:hint="eastAsia"/>
          <w:b/>
          <w:color w:val="000000" w:themeColor="text1"/>
        </w:rPr>
        <w:t>一</w:t>
      </w:r>
      <w:r w:rsidRPr="005058A9">
        <w:rPr>
          <w:rFonts w:ascii="宋体" w:eastAsia="宋体" w:hAnsi="宋体"/>
          <w:b/>
          <w:color w:val="000000" w:themeColor="text1"/>
        </w:rPr>
        <w:t>是强大的国资背景及快速、高效决策机制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77777777" w:rsidR="00DD57C5" w:rsidRPr="005058A9" w:rsidRDefault="00076025">
      <w:pPr>
        <w:spacing w:line="360" w:lineRule="auto"/>
        <w:ind w:firstLine="420"/>
        <w:rPr>
          <w:rFonts w:ascii="宋体" w:eastAsia="宋体" w:hAnsi="宋体"/>
          <w:b/>
          <w:color w:val="000000" w:themeColor="text1"/>
        </w:rPr>
      </w:pPr>
      <w:r w:rsidRPr="005058A9">
        <w:rPr>
          <w:rFonts w:ascii="宋体" w:eastAsia="宋体" w:hAnsi="宋体" w:hint="eastAsia"/>
          <w:b/>
          <w:color w:val="000000" w:themeColor="text1"/>
        </w:rPr>
        <w:t>二</w:t>
      </w:r>
      <w:r w:rsidRPr="005058A9">
        <w:rPr>
          <w:rFonts w:ascii="宋体" w:eastAsia="宋体" w:hAnsi="宋体"/>
          <w:b/>
          <w:color w:val="000000" w:themeColor="text1"/>
        </w:rPr>
        <w:t>是国内领先的嵌入式软件能力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b/>
          <w:color w:val="000000" w:themeColor="text1"/>
        </w:rPr>
        <w:t>三</w:t>
      </w:r>
      <w:r w:rsidRPr="005058A9">
        <w:rPr>
          <w:rFonts w:ascii="宋体" w:eastAsia="宋体" w:hAnsi="宋体"/>
          <w:b/>
          <w:color w:val="000000" w:themeColor="text1"/>
        </w:rPr>
        <w:t>是智能化规模化制造平台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b/>
          <w:color w:val="000000" w:themeColor="text1"/>
        </w:rPr>
        <w:t>四</w:t>
      </w:r>
      <w:r w:rsidRPr="005058A9">
        <w:rPr>
          <w:rFonts w:ascii="宋体" w:eastAsia="宋体" w:hAnsi="宋体"/>
          <w:b/>
          <w:color w:val="000000" w:themeColor="text1"/>
        </w:rPr>
        <w:t>是国内一流的RF设计团队</w:t>
      </w:r>
    </w:p>
    <w:p w14:paraId="6DD2238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p>
    <w:p w14:paraId="31A986B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2.4G/5G WIFI、WIFI Mesh组网技术技术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579A145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表2</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公司近三年的新技术、新产品、新工业代表列表</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34D472F"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表3 A</w:t>
      </w:r>
      <w:r w:rsidRPr="005058A9">
        <w:rPr>
          <w:rFonts w:ascii="宋体" w:eastAsia="宋体" w:hAnsi="宋体"/>
          <w:color w:val="000000" w:themeColor="text1"/>
        </w:rPr>
        <w:t>公司产品对标行业数据</w:t>
      </w:r>
    </w:p>
    <w:p w14:paraId="76B0C9E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公司资质及认证方面，A公司</w:t>
      </w:r>
      <w:r w:rsidRPr="005058A9">
        <w:rPr>
          <w:rFonts w:ascii="宋体" w:eastAsia="宋体" w:hAnsi="宋体"/>
          <w:color w:val="000000" w:themeColor="text1"/>
        </w:rPr>
        <w:t>公司体系及产品遵循ISO9001：2015质量管理体系、ISO14001：2015环境管理体系、IATF16949认证、欧盟ROHS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773EE8F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综</w:t>
      </w:r>
      <w:r w:rsidRPr="005058A9">
        <w:rPr>
          <w:rFonts w:ascii="宋体" w:eastAsia="宋体" w:hAnsi="宋体" w:hint="eastAsia"/>
          <w:color w:val="000000" w:themeColor="text1"/>
        </w:rPr>
        <w:t>上</w:t>
      </w:r>
      <w:r w:rsidRPr="005058A9">
        <w:rPr>
          <w:rFonts w:ascii="宋体" w:eastAsia="宋体" w:hAnsi="宋体"/>
          <w:color w:val="000000" w:themeColor="text1"/>
        </w:rPr>
        <w:t>所述，公司目前在物联网模组领域已具备了行业品牌优势、先进的技术优势、优质的产业链上下游资源优势，国内规模最大生产模组与部件制造基地等优势条件。</w:t>
      </w:r>
    </w:p>
    <w:p w14:paraId="437BB57A" w14:textId="5A166961" w:rsidR="00DD57C5" w:rsidRPr="002B175F" w:rsidRDefault="00076025">
      <w:pPr>
        <w:spacing w:line="360" w:lineRule="auto"/>
        <w:outlineLvl w:val="2"/>
        <w:rPr>
          <w:rFonts w:ascii="宋体" w:eastAsia="宋体" w:hAnsi="宋体"/>
          <w:b/>
          <w:color w:val="000000" w:themeColor="text1"/>
        </w:rPr>
      </w:pPr>
      <w:r w:rsidRPr="002B175F">
        <w:rPr>
          <w:rFonts w:ascii="宋体" w:eastAsia="宋体" w:hAnsi="宋体" w:hint="eastAsia"/>
          <w:b/>
          <w:color w:val="000000" w:themeColor="text1"/>
        </w:rPr>
        <w:t>3.2.4 A公司的竞争战略</w:t>
      </w:r>
    </w:p>
    <w:p w14:paraId="7BEDE541"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针对A公司内、外部环境及当期业绩情况，对内部的优劣势进行分析，入下表：</w:t>
      </w:r>
    </w:p>
    <w:tbl>
      <w:tblPr>
        <w:tblStyle w:val="a9"/>
        <w:tblW w:w="8754" w:type="dxa"/>
        <w:jc w:val="center"/>
        <w:tblLayout w:type="fixed"/>
        <w:tblLook w:val="04A0" w:firstRow="1" w:lastRow="0" w:firstColumn="1" w:lastColumn="0" w:noHBand="0" w:noVBand="1"/>
      </w:tblPr>
      <w:tblGrid>
        <w:gridCol w:w="1270"/>
        <w:gridCol w:w="3827"/>
        <w:gridCol w:w="3657"/>
      </w:tblGrid>
      <w:tr w:rsidR="005058A9" w:rsidRPr="005058A9" w14:paraId="6BB78427" w14:textId="77777777">
        <w:trPr>
          <w:jc w:val="center"/>
        </w:trPr>
        <w:tc>
          <w:tcPr>
            <w:tcW w:w="1270" w:type="dxa"/>
            <w:vAlign w:val="center"/>
          </w:tcPr>
          <w:p w14:paraId="7080E9F1"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分析因素</w:t>
            </w:r>
          </w:p>
        </w:tc>
        <w:tc>
          <w:tcPr>
            <w:tcW w:w="3827" w:type="dxa"/>
            <w:vAlign w:val="center"/>
          </w:tcPr>
          <w:p w14:paraId="1C9BC228"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劣   势</w:t>
            </w:r>
          </w:p>
        </w:tc>
        <w:tc>
          <w:tcPr>
            <w:tcW w:w="3657" w:type="dxa"/>
          </w:tcPr>
          <w:p w14:paraId="1E7438E6"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优   势</w:t>
            </w:r>
          </w:p>
        </w:tc>
      </w:tr>
      <w:tr w:rsidR="005058A9" w:rsidRPr="005058A9" w14:paraId="525FA12F" w14:textId="77777777">
        <w:trPr>
          <w:jc w:val="center"/>
        </w:trPr>
        <w:tc>
          <w:tcPr>
            <w:tcW w:w="1270" w:type="dxa"/>
            <w:vAlign w:val="center"/>
          </w:tcPr>
          <w:p w14:paraId="7A55B9A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市场营销</w:t>
            </w:r>
          </w:p>
        </w:tc>
        <w:tc>
          <w:tcPr>
            <w:tcW w:w="3827" w:type="dxa"/>
            <w:vAlign w:val="center"/>
          </w:tcPr>
          <w:p w14:paraId="45BF8A97"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1、营销人员技术功底不足，对接客户技术咨询需设计帮扶</w:t>
            </w:r>
          </w:p>
          <w:p w14:paraId="60349DBE"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2、广域网市场份额低</w:t>
            </w:r>
          </w:p>
          <w:p w14:paraId="5D94688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3、国际市场尚未形成规模</w:t>
            </w:r>
          </w:p>
        </w:tc>
        <w:tc>
          <w:tcPr>
            <w:tcW w:w="3657" w:type="dxa"/>
          </w:tcPr>
          <w:p w14:paraId="217AC91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1、众多国内一流企业与爱联合作；</w:t>
            </w:r>
          </w:p>
          <w:p w14:paraId="7E81BDE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2、产品覆盖无线广域网、局域网、感知应用市场</w:t>
            </w:r>
          </w:p>
        </w:tc>
      </w:tr>
      <w:tr w:rsidR="005058A9" w:rsidRPr="005058A9" w14:paraId="44A48D9D" w14:textId="77777777">
        <w:trPr>
          <w:jc w:val="center"/>
        </w:trPr>
        <w:tc>
          <w:tcPr>
            <w:tcW w:w="1270" w:type="dxa"/>
            <w:vAlign w:val="center"/>
          </w:tcPr>
          <w:p w14:paraId="39B7668F"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供应链</w:t>
            </w:r>
          </w:p>
        </w:tc>
        <w:tc>
          <w:tcPr>
            <w:tcW w:w="3827" w:type="dxa"/>
            <w:vAlign w:val="center"/>
          </w:tcPr>
          <w:p w14:paraId="4BE657A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部分定制器件的资源不具竞争优势</w:t>
            </w:r>
          </w:p>
        </w:tc>
        <w:tc>
          <w:tcPr>
            <w:tcW w:w="3657" w:type="dxa"/>
          </w:tcPr>
          <w:p w14:paraId="5EBDD4D2"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1、背靠集团多年电子产品配套供应链；</w:t>
            </w:r>
          </w:p>
          <w:p w14:paraId="339A61BE"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2、与国际国内芯片供方建立联合试验室，新品有优先开发优势。</w:t>
            </w:r>
          </w:p>
        </w:tc>
      </w:tr>
      <w:tr w:rsidR="005058A9" w:rsidRPr="005058A9" w14:paraId="1ADEE32C" w14:textId="77777777">
        <w:trPr>
          <w:jc w:val="center"/>
        </w:trPr>
        <w:tc>
          <w:tcPr>
            <w:tcW w:w="1270" w:type="dxa"/>
            <w:vAlign w:val="center"/>
          </w:tcPr>
          <w:p w14:paraId="77D9A6D5"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技术</w:t>
            </w:r>
          </w:p>
        </w:tc>
        <w:tc>
          <w:tcPr>
            <w:tcW w:w="3827" w:type="dxa"/>
            <w:vAlign w:val="center"/>
          </w:tcPr>
          <w:p w14:paraId="73E241A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拥有丰富制造技术经验的人员数量需提升</w:t>
            </w:r>
          </w:p>
        </w:tc>
        <w:tc>
          <w:tcPr>
            <w:tcW w:w="3657" w:type="dxa"/>
          </w:tcPr>
          <w:p w14:paraId="49FE4CE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1、研发设计及工程技术人员团队80余人，其中拥有15年以上射频技术研发经验的高级专业技术人才近30人。</w:t>
            </w:r>
          </w:p>
          <w:p w14:paraId="3BD9500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2、拥有国内领先的物联网实验室。</w:t>
            </w:r>
          </w:p>
        </w:tc>
      </w:tr>
      <w:tr w:rsidR="005058A9" w:rsidRPr="005058A9" w14:paraId="7012C07E" w14:textId="77777777">
        <w:trPr>
          <w:jc w:val="center"/>
        </w:trPr>
        <w:tc>
          <w:tcPr>
            <w:tcW w:w="1270" w:type="dxa"/>
            <w:vAlign w:val="center"/>
          </w:tcPr>
          <w:p w14:paraId="73BDDA4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生产</w:t>
            </w:r>
          </w:p>
        </w:tc>
        <w:tc>
          <w:tcPr>
            <w:tcW w:w="3827" w:type="dxa"/>
            <w:vAlign w:val="center"/>
          </w:tcPr>
          <w:p w14:paraId="556C116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生产计划的智能系统需提升</w:t>
            </w:r>
          </w:p>
        </w:tc>
        <w:tc>
          <w:tcPr>
            <w:tcW w:w="3657" w:type="dxa"/>
          </w:tcPr>
          <w:p w14:paraId="2DE4E2C1"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1、具备年产1亿只物联网模块的规模；</w:t>
            </w:r>
          </w:p>
          <w:p w14:paraId="40DBD863"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2、员工流失率低，老员工占比高。</w:t>
            </w:r>
          </w:p>
          <w:p w14:paraId="4D09126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3、MES生产管控系统</w:t>
            </w:r>
          </w:p>
        </w:tc>
      </w:tr>
      <w:tr w:rsidR="005058A9" w:rsidRPr="005058A9" w14:paraId="7A32EF76" w14:textId="77777777">
        <w:trPr>
          <w:jc w:val="center"/>
        </w:trPr>
        <w:tc>
          <w:tcPr>
            <w:tcW w:w="1270" w:type="dxa"/>
            <w:vAlign w:val="center"/>
          </w:tcPr>
          <w:p w14:paraId="1A6F96E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设备、设施</w:t>
            </w:r>
          </w:p>
        </w:tc>
        <w:tc>
          <w:tcPr>
            <w:tcW w:w="3827" w:type="dxa"/>
            <w:vAlign w:val="center"/>
          </w:tcPr>
          <w:p w14:paraId="45FC58B5"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基础管理需结合自动化特点进行适宜的调整。</w:t>
            </w:r>
          </w:p>
        </w:tc>
        <w:tc>
          <w:tcPr>
            <w:tcW w:w="3657" w:type="dxa"/>
          </w:tcPr>
          <w:p w14:paraId="7CE3F436"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1、经历3代自动化改造，设备自动化程度高，适宜物联网模组生产。</w:t>
            </w:r>
          </w:p>
          <w:p w14:paraId="501CC15D"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2、充足的厂房空间；</w:t>
            </w:r>
          </w:p>
        </w:tc>
      </w:tr>
      <w:tr w:rsidR="005058A9" w:rsidRPr="005058A9" w14:paraId="02DE201A" w14:textId="77777777">
        <w:trPr>
          <w:jc w:val="center"/>
        </w:trPr>
        <w:tc>
          <w:tcPr>
            <w:tcW w:w="1270" w:type="dxa"/>
            <w:vAlign w:val="center"/>
          </w:tcPr>
          <w:p w14:paraId="0F198A8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品质</w:t>
            </w:r>
          </w:p>
        </w:tc>
        <w:tc>
          <w:tcPr>
            <w:tcW w:w="3827" w:type="dxa"/>
            <w:vAlign w:val="center"/>
          </w:tcPr>
          <w:p w14:paraId="61E48F9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品质自动化追溯系统需延伸至成品出库及客户端。</w:t>
            </w:r>
          </w:p>
        </w:tc>
        <w:tc>
          <w:tcPr>
            <w:tcW w:w="3657" w:type="dxa"/>
          </w:tcPr>
          <w:p w14:paraId="1865B4A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1、军工品质管控经验</w:t>
            </w:r>
          </w:p>
          <w:p w14:paraId="10D03CDE"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2、汽车产品品质保障体系</w:t>
            </w:r>
          </w:p>
          <w:p w14:paraId="1FBBCE1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3、自动化防呆系统、自动化信息系统</w:t>
            </w:r>
          </w:p>
        </w:tc>
      </w:tr>
      <w:tr w:rsidR="005058A9" w:rsidRPr="005058A9" w14:paraId="695C1759" w14:textId="77777777">
        <w:trPr>
          <w:jc w:val="center"/>
        </w:trPr>
        <w:tc>
          <w:tcPr>
            <w:tcW w:w="1270" w:type="dxa"/>
            <w:vAlign w:val="center"/>
          </w:tcPr>
          <w:p w14:paraId="1E822D7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财务</w:t>
            </w:r>
          </w:p>
        </w:tc>
        <w:tc>
          <w:tcPr>
            <w:tcW w:w="3827" w:type="dxa"/>
            <w:vAlign w:val="center"/>
          </w:tcPr>
          <w:p w14:paraId="0316BB3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c>
          <w:tcPr>
            <w:tcW w:w="3657" w:type="dxa"/>
          </w:tcPr>
          <w:p w14:paraId="1A1847E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1、母公司财务政策上倾向培养物联网产业；</w:t>
            </w:r>
          </w:p>
          <w:p w14:paraId="308B417D"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2、资金足，回笼快。</w:t>
            </w:r>
          </w:p>
        </w:tc>
      </w:tr>
    </w:tbl>
    <w:p w14:paraId="0CF8A15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c) 友商优劣势分析</w:t>
      </w:r>
    </w:p>
    <w:p w14:paraId="3952C260"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针对实力相当的友商，公司通过多渠道获取友商信息，对比友商优劣势，借此找出爱联的改善方向。</w:t>
      </w:r>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5058A9" w:rsidRPr="005058A9" w14:paraId="3ABD764A" w14:textId="77777777">
        <w:trPr>
          <w:trHeight w:val="634"/>
          <w:jc w:val="center"/>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36F7BE0F"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9430F7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友商</w:t>
            </w:r>
          </w:p>
          <w:p w14:paraId="7CB5A6D7"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5FCE790B"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主要产品</w:t>
            </w:r>
          </w:p>
          <w:p w14:paraId="0F068D6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96BDD00"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0A09F30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主要劣势</w:t>
            </w:r>
          </w:p>
        </w:tc>
      </w:tr>
      <w:tr w:rsidR="005058A9" w:rsidRPr="005058A9" w14:paraId="16F46D2E" w14:textId="77777777">
        <w:trPr>
          <w:trHeight w:val="634"/>
          <w:jc w:val="center"/>
        </w:trPr>
        <w:tc>
          <w:tcPr>
            <w:tcW w:w="804" w:type="dxa"/>
            <w:vMerge/>
            <w:tcBorders>
              <w:top w:val="single" w:sz="6" w:space="0" w:color="auto"/>
              <w:left w:val="single" w:sz="6" w:space="0" w:color="auto"/>
              <w:bottom w:val="single" w:sz="6" w:space="0" w:color="auto"/>
              <w:right w:val="single" w:sz="6" w:space="0" w:color="auto"/>
            </w:tcBorders>
            <w:vAlign w:val="center"/>
          </w:tcPr>
          <w:p w14:paraId="116FBC71"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069D0070"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502683CE"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709B5BBC"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131B3CB3" w14:textId="77777777" w:rsidR="00DD57C5" w:rsidRPr="005058A9" w:rsidRDefault="00DD57C5">
            <w:pPr>
              <w:widowControl/>
              <w:spacing w:line="360" w:lineRule="auto"/>
              <w:jc w:val="left"/>
              <w:rPr>
                <w:rFonts w:ascii="宋体" w:eastAsia="宋体" w:hAnsi="宋体" w:cs="仿宋_GB2312"/>
                <w:color w:val="000000" w:themeColor="text1"/>
                <w:spacing w:val="-4"/>
              </w:rPr>
            </w:pPr>
          </w:p>
        </w:tc>
      </w:tr>
      <w:tr w:rsidR="005058A9" w:rsidRPr="005058A9" w14:paraId="3E981DD5"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3A0D427F"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1</w:t>
            </w:r>
          </w:p>
        </w:tc>
        <w:tc>
          <w:tcPr>
            <w:tcW w:w="1188" w:type="dxa"/>
            <w:tcBorders>
              <w:top w:val="single" w:sz="6" w:space="0" w:color="auto"/>
              <w:left w:val="single" w:sz="6" w:space="0" w:color="auto"/>
              <w:bottom w:val="single" w:sz="6" w:space="0" w:color="auto"/>
              <w:right w:val="single" w:sz="6" w:space="0" w:color="auto"/>
            </w:tcBorders>
            <w:vAlign w:val="center"/>
          </w:tcPr>
          <w:p w14:paraId="29BCD23D"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4BDA284E"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B491061"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0D061D20"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TCL多媒体以外市场客户少；产业不聚焦，涉足遥控器、高频头、无线模块、光模组等多领域。</w:t>
            </w:r>
          </w:p>
        </w:tc>
      </w:tr>
      <w:tr w:rsidR="005058A9" w:rsidRPr="005058A9" w14:paraId="2D96AF86"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6CBD399C"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32580F95"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775A8EFB"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682C3ACD"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03D8C1FD" w14:textId="77777777" w:rsidR="00DD57C5" w:rsidRPr="005058A9" w:rsidRDefault="00076025">
            <w:pPr>
              <w:autoSpaceDN w:val="0"/>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技术团队不稳定，销售领域较窄。</w:t>
            </w:r>
          </w:p>
        </w:tc>
      </w:tr>
      <w:tr w:rsidR="005058A9" w:rsidRPr="005058A9" w14:paraId="07F03F6A"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08D86C65"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71C30175"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611BCA22"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2265219"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13283119" w14:textId="77777777" w:rsidR="00DD57C5" w:rsidRPr="005058A9" w:rsidRDefault="00076025">
            <w:pPr>
              <w:autoSpaceDN w:val="0"/>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激励机制不够，人员相对流动较大。</w:t>
            </w:r>
          </w:p>
        </w:tc>
      </w:tr>
      <w:tr w:rsidR="005058A9" w:rsidRPr="005058A9" w14:paraId="7BB1292D"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26BD79E2"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4DF9ABAB"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7E3B8D6B"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4DAD3AF4"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09BB90DD" w14:textId="77777777" w:rsidR="00DD57C5" w:rsidRPr="005058A9" w:rsidRDefault="00076025">
            <w:pPr>
              <w:autoSpaceDN w:val="0"/>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56859AB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d) SWOT分析</w:t>
      </w:r>
    </w:p>
    <w:p w14:paraId="5E8CF93A"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根据外部环境、内部能力分析结构，梳理出A公司面临的关键机会、威胁，优势和劣势。</w:t>
      </w:r>
    </w:p>
    <w:p w14:paraId="6142205A" w14:textId="77777777" w:rsidR="00DD57C5" w:rsidRPr="005058A9" w:rsidRDefault="00DD57C5">
      <w:pPr>
        <w:spacing w:line="360" w:lineRule="auto"/>
        <w:ind w:firstLineChars="200" w:firstLine="480"/>
        <w:jc w:val="left"/>
        <w:rPr>
          <w:rFonts w:ascii="宋体" w:eastAsia="宋体" w:hAnsi="宋体" w:cs="仿宋_GB2312"/>
          <w:color w:val="000000" w:themeColor="text1"/>
        </w:rPr>
      </w:pPr>
    </w:p>
    <w:tbl>
      <w:tblPr>
        <w:tblStyle w:val="a9"/>
        <w:tblW w:w="9515" w:type="dxa"/>
        <w:tblInd w:w="-455" w:type="dxa"/>
        <w:tblLayout w:type="fixed"/>
        <w:tblLook w:val="04A0" w:firstRow="1" w:lastRow="0" w:firstColumn="1" w:lastColumn="0" w:noHBand="0" w:noVBand="1"/>
      </w:tblPr>
      <w:tblGrid>
        <w:gridCol w:w="979"/>
        <w:gridCol w:w="3990"/>
        <w:gridCol w:w="508"/>
        <w:gridCol w:w="4038"/>
      </w:tblGrid>
      <w:tr w:rsidR="005058A9" w:rsidRPr="005058A9" w14:paraId="3983EAF3" w14:textId="77777777">
        <w:tc>
          <w:tcPr>
            <w:tcW w:w="4969" w:type="dxa"/>
            <w:gridSpan w:val="2"/>
          </w:tcPr>
          <w:p w14:paraId="40E00752"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内部</w:t>
            </w:r>
          </w:p>
        </w:tc>
        <w:tc>
          <w:tcPr>
            <w:tcW w:w="4546" w:type="dxa"/>
            <w:gridSpan w:val="2"/>
          </w:tcPr>
          <w:p w14:paraId="6D859A78"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外部</w:t>
            </w:r>
          </w:p>
        </w:tc>
      </w:tr>
      <w:tr w:rsidR="005058A9" w:rsidRPr="005058A9" w14:paraId="15ED0A77" w14:textId="77777777">
        <w:trPr>
          <w:trHeight w:val="1054"/>
        </w:trPr>
        <w:tc>
          <w:tcPr>
            <w:tcW w:w="979" w:type="dxa"/>
            <w:vAlign w:val="center"/>
          </w:tcPr>
          <w:p w14:paraId="14D941C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优势</w:t>
            </w:r>
          </w:p>
        </w:tc>
        <w:tc>
          <w:tcPr>
            <w:tcW w:w="3990" w:type="dxa"/>
            <w:vAlign w:val="center"/>
          </w:tcPr>
          <w:p w14:paraId="6DBD0612"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1、众多国内一流企业与A公司合作；</w:t>
            </w:r>
          </w:p>
          <w:p w14:paraId="079EC2C6"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2、产品覆盖无线广域网、局域网、感知应用市场；</w:t>
            </w:r>
          </w:p>
          <w:p w14:paraId="70A2DE7F" w14:textId="2DE5F903"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w:t>
            </w:r>
            <w:r w:rsidR="00853029">
              <w:rPr>
                <w:rFonts w:ascii="宋体" w:eastAsia="宋体" w:hAnsi="宋体" w:cs="仿宋_GB2312" w:hint="eastAsia"/>
                <w:color w:val="000000" w:themeColor="text1"/>
              </w:rPr>
              <w:t>、背靠母公司</w:t>
            </w:r>
            <w:r w:rsidRPr="005058A9">
              <w:rPr>
                <w:rFonts w:ascii="宋体" w:eastAsia="宋体" w:hAnsi="宋体" w:cs="仿宋_GB2312" w:hint="eastAsia"/>
                <w:color w:val="000000" w:themeColor="text1"/>
              </w:rPr>
              <w:t xml:space="preserve">多年电子产品配套供应链； </w:t>
            </w:r>
          </w:p>
          <w:p w14:paraId="333EB3A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4、与国际国内芯片供方建立联合试验室，新品有优先开发优势。</w:t>
            </w:r>
          </w:p>
          <w:p w14:paraId="077F284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5、研发设计及工程技术人员团队120余人，其中拥有15年以上射频技术研发经验的高级专业技术人才近30人。员工流失率低，老员工占比高。</w:t>
            </w:r>
          </w:p>
          <w:p w14:paraId="3437C82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6、拥有国内领先的物联网实验室；充足的厂房空间；经历3代自动化改造，设备自动化程度高，适宜物联网模组生产。</w:t>
            </w:r>
          </w:p>
          <w:p w14:paraId="5B06AD7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7、具备年产1亿只物联网模块的规模。</w:t>
            </w:r>
          </w:p>
          <w:p w14:paraId="2A3A005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8、自动化防呆系统、自动化信息系统；军工品质管控经验；汽车产品品质保障体系。</w:t>
            </w:r>
          </w:p>
          <w:p w14:paraId="0E2B7CA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9、总公司财务政策上倾向培养物联网产业；资金足，回笼快。</w:t>
            </w:r>
          </w:p>
        </w:tc>
        <w:tc>
          <w:tcPr>
            <w:tcW w:w="508" w:type="dxa"/>
            <w:vAlign w:val="center"/>
          </w:tcPr>
          <w:p w14:paraId="35598F8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机会</w:t>
            </w:r>
          </w:p>
        </w:tc>
        <w:tc>
          <w:tcPr>
            <w:tcW w:w="4038" w:type="dxa"/>
          </w:tcPr>
          <w:p w14:paraId="47E3C96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 2018年最火的是人工智能、物联网、区块链技术。</w:t>
            </w:r>
          </w:p>
          <w:p w14:paraId="08B1E6A3" w14:textId="77777777" w:rsidR="00DD57C5" w:rsidRPr="005058A9" w:rsidRDefault="00076025">
            <w:pPr>
              <w:spacing w:line="360" w:lineRule="auto"/>
              <w:rPr>
                <w:rFonts w:ascii="宋体" w:eastAsia="宋体" w:hAnsi="宋体" w:cs="仿宋_GB2312"/>
                <w:bCs/>
                <w:color w:val="000000" w:themeColor="text1"/>
              </w:rPr>
            </w:pPr>
            <w:r w:rsidRPr="005058A9">
              <w:rPr>
                <w:rFonts w:ascii="宋体" w:eastAsia="宋体" w:hAnsi="宋体" w:cs="仿宋_GB2312" w:hint="eastAsia"/>
                <w:bCs/>
                <w:color w:val="000000" w:themeColor="text1"/>
              </w:rPr>
              <w:t>2、万物互联时代，各种智能化应用终端如雨后春笋出现；</w:t>
            </w:r>
          </w:p>
          <w:p w14:paraId="2BE99E82"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3、关于提高研究开发费用税前扣除比例的通知，通过研发投入减税政策，引导、推动企业加大研发投入，提升企业创新能力。</w:t>
            </w:r>
          </w:p>
          <w:p w14:paraId="3C72A9E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4、5G、NB技术大量推广应用</w:t>
            </w:r>
          </w:p>
        </w:tc>
      </w:tr>
      <w:tr w:rsidR="005058A9" w:rsidRPr="005058A9" w14:paraId="5C42FCE9" w14:textId="77777777">
        <w:trPr>
          <w:trHeight w:val="1338"/>
        </w:trPr>
        <w:tc>
          <w:tcPr>
            <w:tcW w:w="979" w:type="dxa"/>
            <w:vAlign w:val="center"/>
          </w:tcPr>
          <w:p w14:paraId="41B7414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劣势</w:t>
            </w:r>
          </w:p>
        </w:tc>
        <w:tc>
          <w:tcPr>
            <w:tcW w:w="3990" w:type="dxa"/>
            <w:vAlign w:val="center"/>
          </w:tcPr>
          <w:p w14:paraId="2E4F6C80"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1、营销人员技术功底不足，对接客户技术咨询需设计帮扶。</w:t>
            </w:r>
          </w:p>
          <w:p w14:paraId="3802371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2、广域网市场份额低；国际市场尚未形成规模。</w:t>
            </w:r>
          </w:p>
          <w:p w14:paraId="4807C62B"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3、部分定制器件的资源不具竞争优势。</w:t>
            </w:r>
          </w:p>
          <w:p w14:paraId="6D4A398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4、拥有丰富制造技术经验的人员数量需提升。</w:t>
            </w:r>
          </w:p>
          <w:p w14:paraId="538E156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5、生产计划的智能系统需提升。</w:t>
            </w:r>
          </w:p>
          <w:p w14:paraId="0CD8327E"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6、基础管理需结合自动化特点进行适宜的调整。</w:t>
            </w:r>
          </w:p>
          <w:p w14:paraId="5D15BAF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7、品质自动化追溯系统需延伸至成品出库及客户端。</w:t>
            </w:r>
          </w:p>
        </w:tc>
        <w:tc>
          <w:tcPr>
            <w:tcW w:w="508" w:type="dxa"/>
            <w:vAlign w:val="center"/>
          </w:tcPr>
          <w:p w14:paraId="25B2F34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威胁</w:t>
            </w:r>
          </w:p>
        </w:tc>
        <w:tc>
          <w:tcPr>
            <w:tcW w:w="4038" w:type="dxa"/>
            <w:vAlign w:val="center"/>
          </w:tcPr>
          <w:p w14:paraId="5D2C625B"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1、《国税地税征管体制改革方案》，明确自2019年1月1日起社会保险费由税务部门统一征收；</w:t>
            </w:r>
          </w:p>
          <w:p w14:paraId="0AC61C4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2、《个人所得税专项附加扣除暂行办法（征求意见稿）》， 降低个人纳税负担</w:t>
            </w:r>
          </w:p>
          <w:p w14:paraId="6D383DE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3、中美贸易战、双边/多方贸易机制谈判与建设，宏观经济环境将面临较大下行压力；</w:t>
            </w:r>
          </w:p>
          <w:p w14:paraId="21AC1D97"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4、人民币贬值压力大，对进口为主企业影响巨大，但对出口有利；</w:t>
            </w:r>
          </w:p>
          <w:p w14:paraId="62F7ECC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5、竞争对手的全力追赶。</w:t>
            </w:r>
          </w:p>
        </w:tc>
      </w:tr>
    </w:tbl>
    <w:p w14:paraId="10ED4B18"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基于公司SWOT分析结果，确定了“外展价值、内强能力”的战略实施方针。明明确了以下产品方向：</w:t>
      </w:r>
    </w:p>
    <w:p w14:paraId="7A668007"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未来的物联网产业欣欣向荣，大量的物与物的联接、人与人的联接、人与物的联接，都需要有射频联接部分来实现。公司 “外展价值”定位：在未来3~5年内，无线局域网、无线广域网、感知应用三个产品线为公司的发展三大支柱；做强“无线局域网”、做大 “无线广域网”、做精“感知应用”。从公司定位上来看，不管是站在现在看未来还是站在未来看现在，战略确定的产品方向都是全面的、系统的。</w:t>
      </w:r>
    </w:p>
    <w:p w14:paraId="494A821B"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做强“无线局域网”：借以国内、国际著名生态链公司的发展，自动化、信息化的生产系统，深入实施卓越绩效管理模式，提升公司综合实力和竞争力。</w:t>
      </w:r>
    </w:p>
    <w:p w14:paraId="4A6E1F7F"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做大 “无线广域网”：借以国内三大运营商渠道、欧美运营商渠道，无线射频技术、物联网技术优势，强化品质管理，在无线广域网的发展中扩大市场份额，提升公司实力。</w:t>
      </w:r>
    </w:p>
    <w:p w14:paraId="7DBB353B"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精“感知应用”：借以定位器、智慧学生卡等产品市场需求扩大化，公司摄像头等小整机产品的成熟生产经验和品质管理思路，深挖感知应用领域的在智慧城市、智慧交通、智慧旅游、智能生态圈等领域的应用市场，以“精品”形象带给客户以“品味感”。</w:t>
      </w:r>
    </w:p>
    <w:p w14:paraId="11F6206E" w14:textId="77777777"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A公司产品规划管理现状分析</w:t>
      </w:r>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77777777"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图2 公司组织结构图</w:t>
      </w:r>
    </w:p>
    <w:p w14:paraId="77D3AF2E" w14:textId="77777777"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ab/>
        <w:t>目前A公司组织架构下有相当对立的营销中心、研发中心以及制造中心，分别由总经理或者副总经理管理，A公司组织架构下缺乏明确的产品规划或者产品管理部门。跟产品研发的研发中心的组织架构如下图：</w:t>
      </w:r>
    </w:p>
    <w:p w14:paraId="0EF45D04" w14:textId="34946B0D" w:rsidR="00DD57C5" w:rsidRPr="005058A9" w:rsidRDefault="000477D7">
      <w:pPr>
        <w:shd w:val="clear" w:color="auto" w:fill="FFFFFF"/>
        <w:spacing w:line="360" w:lineRule="auto"/>
        <w:rPr>
          <w:rFonts w:ascii="宋体" w:eastAsia="宋体" w:hAnsi="宋体"/>
          <w:color w:val="000000" w:themeColor="text1"/>
        </w:rPr>
      </w:pPr>
      <w:r>
        <w:rPr>
          <w:rFonts w:ascii="宋体" w:eastAsia="宋体" w:hAnsi="宋体" w:hint="eastAsia"/>
          <w:color w:val="000000" w:themeColor="text1"/>
        </w:rPr>
        <w:t xml:space="preserve">    </w:t>
      </w:r>
      <w:r w:rsidR="00C91A4E">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1pt;height:342pt">
            <v:imagedata r:id="rId27" o:title=""/>
          </v:shape>
        </w:pict>
      </w:r>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3.3.2</w:t>
      </w:r>
      <w:r w:rsidR="00307D51" w:rsidRPr="00720ECA">
        <w:rPr>
          <w:rFonts w:ascii="宋体" w:eastAsia="宋体" w:hAnsi="宋体" w:hint="eastAsia"/>
          <w:b/>
          <w:color w:val="000000" w:themeColor="text1"/>
        </w:rPr>
        <w:t xml:space="preserve"> 现有细分市场现状</w:t>
      </w:r>
    </w:p>
    <w:p w14:paraId="2E6CF640" w14:textId="77777777" w:rsidR="00307D51" w:rsidRPr="005058A9"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p>
    <w:tbl>
      <w:tblPr>
        <w:tblW w:w="9072" w:type="dxa"/>
        <w:tblLayout w:type="fixed"/>
        <w:tblLook w:val="04A0" w:firstRow="1" w:lastRow="0" w:firstColumn="1" w:lastColumn="0" w:noHBand="0" w:noVBand="1"/>
      </w:tblPr>
      <w:tblGrid>
        <w:gridCol w:w="728"/>
        <w:gridCol w:w="953"/>
        <w:gridCol w:w="889"/>
        <w:gridCol w:w="836"/>
        <w:gridCol w:w="797"/>
        <w:gridCol w:w="864"/>
        <w:gridCol w:w="797"/>
        <w:gridCol w:w="864"/>
        <w:gridCol w:w="1480"/>
        <w:gridCol w:w="864"/>
      </w:tblGrid>
      <w:tr w:rsidR="00307D51" w:rsidRPr="005058A9" w14:paraId="0A4F8F1F" w14:textId="77777777" w:rsidTr="0083181C">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细分</w:t>
            </w:r>
          </w:p>
          <w:p w14:paraId="0877AEE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c>
          <w:tcPr>
            <w:tcW w:w="1480"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r>
      <w:tr w:rsidR="00307D51" w:rsidRPr="005058A9" w14:paraId="4F143658" w14:textId="77777777" w:rsidTr="0083181C">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c>
          <w:tcPr>
            <w:tcW w:w="1480"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864"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r>
      <w:tr w:rsidR="00307D51" w:rsidRPr="005058A9" w14:paraId="631AADB6" w14:textId="77777777" w:rsidTr="0083181C">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A1公司</w:t>
            </w:r>
            <w:r w:rsidRPr="005058A9">
              <w:rPr>
                <w:rFonts w:ascii="宋体" w:eastAsia="宋体" w:hAnsi="宋体" w:cs="Times New Roman" w:hint="eastAsia"/>
                <w:color w:val="000000" w:themeColor="text1"/>
                <w:kern w:val="0"/>
                <w:sz w:val="18"/>
                <w:szCs w:val="18"/>
              </w:rPr>
              <w:br/>
              <w:t>A2公司</w:t>
            </w:r>
            <w:r w:rsidRPr="005058A9">
              <w:rPr>
                <w:rFonts w:ascii="宋体" w:eastAsia="宋体" w:hAnsi="宋体" w:cs="Times New Roman" w:hint="eastAsia"/>
                <w:color w:val="000000" w:themeColor="text1"/>
                <w:kern w:val="0"/>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13.00%</w:t>
            </w:r>
          </w:p>
        </w:tc>
        <w:tc>
          <w:tcPr>
            <w:tcW w:w="1480"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15.00%</w:t>
            </w:r>
          </w:p>
        </w:tc>
      </w:tr>
      <w:tr w:rsidR="00307D51" w:rsidRPr="005058A9" w14:paraId="6DA181FB" w14:textId="77777777" w:rsidTr="0083181C">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9.00%</w:t>
            </w:r>
          </w:p>
        </w:tc>
        <w:tc>
          <w:tcPr>
            <w:tcW w:w="1480"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8.00%</w:t>
            </w:r>
          </w:p>
        </w:tc>
      </w:tr>
      <w:tr w:rsidR="00307D51" w:rsidRPr="005058A9" w14:paraId="542689CE"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r>
      <w:tr w:rsidR="00307D51" w:rsidRPr="005058A9" w14:paraId="15202145"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7CE7CB58"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24059496" w14:textId="77777777" w:rsidTr="0083181C">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7FF9CEA4" w14:textId="77777777" w:rsidTr="0083181C">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864"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12C4E838"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1.00%</w:t>
            </w:r>
          </w:p>
        </w:tc>
        <w:tc>
          <w:tcPr>
            <w:tcW w:w="1480"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1.00%</w:t>
            </w:r>
          </w:p>
        </w:tc>
      </w:tr>
      <w:tr w:rsidR="00307D51" w:rsidRPr="005058A9" w14:paraId="08F97E12"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77501449"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3A8D317E" w14:textId="77777777" w:rsidTr="0083181C">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597BB861"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864"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61C704AC"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83181C">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83181C">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bl>
    <w:p w14:paraId="2B0B1227" w14:textId="77777777" w:rsidR="00307D51" w:rsidRPr="005058A9" w:rsidRDefault="00307D51" w:rsidP="00307D5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对上面数据的分析，我们可以发现面向传统家电市场，尤其是电视及冰箱市场的模组占A公司销售收入70%，且市场表现稳定。而智能灯、智能路由器以及智能插座产品整体销售收入占比较低，且呈现逐年萎缩。除开营收占比超过七成的传统家电市场以外，A公司近年，尤其是从2018年开始发力运营商市场，主要的客户包括智能单车厂家、智能安防相关厂家、智慧零售相关厂家、智慧校园、智慧物流、智慧校园、智慧航空以及金融等领域。我们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423502A6" w14:textId="77777777" w:rsidR="00307D51" w:rsidRPr="00307D51" w:rsidRDefault="00307D51">
      <w:pPr>
        <w:shd w:val="clear" w:color="auto" w:fill="FFFFFF"/>
        <w:spacing w:line="360" w:lineRule="auto"/>
        <w:rPr>
          <w:rFonts w:ascii="宋体" w:eastAsia="宋体" w:hAnsi="宋体"/>
          <w:b/>
          <w:color w:val="000000" w:themeColor="text1"/>
          <w:sz w:val="36"/>
          <w:szCs w:val="36"/>
          <w:highlight w:val="lightGray"/>
        </w:rPr>
      </w:pP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智能园区、智慧校园、智慧医院、可穿戴设备、智能终端等领域。在论文研究过程中我们查阅了A公司近三年的产品销售数据情况，如下表：</w:t>
      </w:r>
    </w:p>
    <w:tbl>
      <w:tblPr>
        <w:tblW w:w="9072" w:type="dxa"/>
        <w:tblLayout w:type="fixed"/>
        <w:tblLook w:val="04A0" w:firstRow="1" w:lastRow="0" w:firstColumn="1" w:lastColumn="0" w:noHBand="0" w:noVBand="1"/>
      </w:tblPr>
      <w:tblGrid>
        <w:gridCol w:w="892"/>
        <w:gridCol w:w="2026"/>
        <w:gridCol w:w="825"/>
        <w:gridCol w:w="918"/>
        <w:gridCol w:w="825"/>
        <w:gridCol w:w="825"/>
        <w:gridCol w:w="979"/>
        <w:gridCol w:w="702"/>
        <w:gridCol w:w="1080"/>
      </w:tblGrid>
      <w:tr w:rsidR="005058A9" w:rsidRPr="005058A9" w14:paraId="35D0D39B" w14:textId="77777777">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0DB4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备注</w:t>
            </w:r>
          </w:p>
        </w:tc>
      </w:tr>
      <w:tr w:rsidR="005058A9" w:rsidRPr="005058A9" w14:paraId="624AB704" w14:textId="77777777">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1080" w:type="dxa"/>
            <w:vMerge/>
            <w:tcBorders>
              <w:top w:val="single" w:sz="4" w:space="0" w:color="auto"/>
              <w:left w:val="single" w:sz="4" w:space="0" w:color="auto"/>
              <w:bottom w:val="single" w:sz="4" w:space="0" w:color="auto"/>
              <w:right w:val="single" w:sz="4" w:space="0" w:color="auto"/>
            </w:tcBorders>
            <w:vAlign w:val="center"/>
          </w:tcPr>
          <w:p w14:paraId="1593CDCC" w14:textId="77777777" w:rsidR="00DD57C5" w:rsidRPr="005058A9" w:rsidRDefault="00DD57C5">
            <w:pPr>
              <w:widowControl/>
              <w:jc w:val="left"/>
              <w:rPr>
                <w:rFonts w:ascii="宋体" w:eastAsia="宋体" w:hAnsi="宋体" w:cs="Times New Roman"/>
                <w:color w:val="000000" w:themeColor="text1"/>
                <w:kern w:val="0"/>
                <w:sz w:val="18"/>
                <w:szCs w:val="18"/>
              </w:rPr>
            </w:pPr>
          </w:p>
        </w:tc>
      </w:tr>
      <w:tr w:rsidR="005058A9" w:rsidRPr="005058A9" w14:paraId="11526EC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45%</w:t>
            </w:r>
          </w:p>
        </w:tc>
        <w:tc>
          <w:tcPr>
            <w:tcW w:w="1080" w:type="dxa"/>
            <w:tcBorders>
              <w:top w:val="nil"/>
              <w:left w:val="nil"/>
              <w:bottom w:val="single" w:sz="4" w:space="0" w:color="auto"/>
              <w:right w:val="single" w:sz="4" w:space="0" w:color="auto"/>
            </w:tcBorders>
            <w:shd w:val="clear" w:color="auto" w:fill="auto"/>
            <w:noWrap/>
            <w:vAlign w:val="center"/>
          </w:tcPr>
          <w:p w14:paraId="3AB3731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做大做强</w:t>
            </w:r>
          </w:p>
        </w:tc>
      </w:tr>
      <w:tr w:rsidR="005058A9" w:rsidRPr="005058A9" w14:paraId="3F1D941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1080" w:type="dxa"/>
            <w:tcBorders>
              <w:top w:val="nil"/>
              <w:left w:val="nil"/>
              <w:bottom w:val="single" w:sz="4" w:space="0" w:color="auto"/>
              <w:right w:val="single" w:sz="4" w:space="0" w:color="auto"/>
            </w:tcBorders>
            <w:shd w:val="clear" w:color="auto" w:fill="auto"/>
            <w:noWrap/>
            <w:vAlign w:val="center"/>
          </w:tcPr>
          <w:p w14:paraId="1769563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做大做强</w:t>
            </w:r>
          </w:p>
        </w:tc>
      </w:tr>
      <w:tr w:rsidR="005058A9" w:rsidRPr="005058A9" w14:paraId="09B6CE5C"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1080" w:type="dxa"/>
            <w:tcBorders>
              <w:top w:val="nil"/>
              <w:left w:val="nil"/>
              <w:bottom w:val="single" w:sz="4" w:space="0" w:color="auto"/>
              <w:right w:val="single" w:sz="4" w:space="0" w:color="auto"/>
            </w:tcBorders>
            <w:shd w:val="clear" w:color="auto" w:fill="auto"/>
            <w:noWrap/>
            <w:vAlign w:val="center"/>
          </w:tcPr>
          <w:p w14:paraId="2221E76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33C9878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641C25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22E41955"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3ADF484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产业升级</w:t>
            </w:r>
          </w:p>
        </w:tc>
      </w:tr>
      <w:tr w:rsidR="005058A9" w:rsidRPr="005058A9" w14:paraId="72B03E63" w14:textId="77777777">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668AB78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1B7E663A" w14:textId="77777777">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09012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6D80BA8B"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E29326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3C0A319F"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F012B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07C39C2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1080" w:type="dxa"/>
            <w:tcBorders>
              <w:top w:val="nil"/>
              <w:left w:val="nil"/>
              <w:bottom w:val="single" w:sz="4" w:space="0" w:color="auto"/>
              <w:right w:val="single" w:sz="4" w:space="0" w:color="auto"/>
            </w:tcBorders>
            <w:shd w:val="clear" w:color="auto" w:fill="auto"/>
            <w:noWrap/>
            <w:vAlign w:val="center"/>
          </w:tcPr>
          <w:p w14:paraId="2CB3C61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45DFCA87"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0638A35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564D45E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9D6F3A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71FEBEB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445452F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6C93D039"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3D8BB3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bl>
    <w:p w14:paraId="7DA81C54" w14:textId="77777777" w:rsidR="00DD57C5" w:rsidRPr="005058A9" w:rsidRDefault="00076025">
      <w:pPr>
        <w:spacing w:line="360" w:lineRule="auto"/>
        <w:ind w:firstLine="2400"/>
        <w:jc w:val="left"/>
        <w:rPr>
          <w:rFonts w:ascii="宋体" w:eastAsia="宋体" w:hAnsi="宋体"/>
          <w:color w:val="000000" w:themeColor="text1"/>
        </w:rPr>
      </w:pPr>
      <w:r w:rsidRPr="005058A9">
        <w:rPr>
          <w:rFonts w:ascii="宋体" w:eastAsia="宋体" w:hAnsi="宋体" w:hint="eastAsia"/>
          <w:color w:val="000000" w:themeColor="text1"/>
        </w:rPr>
        <w:t xml:space="preserve">A公司近三年的产品销售数据 </w:t>
      </w:r>
    </w:p>
    <w:p w14:paraId="3553CC0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通过对上表数据的分析，我们可以发现A公司主营业务主要有三个产品线构成，分别是无线局域网模组、无线广域网模组以及无线感知应用终端。 第一个产品方向是无线局域网模组，</w:t>
      </w:r>
      <w:r w:rsidRPr="005058A9">
        <w:rPr>
          <w:rFonts w:ascii="宋体" w:eastAsia="宋体" w:hAnsi="宋体"/>
          <w:color w:val="000000" w:themeColor="text1"/>
        </w:rPr>
        <w:t>以WIFI/BT/IoT/ZigBee等模组产品为主，市场覆盖黑电、白电、小家电、物联网、安防、照明等领域</w:t>
      </w:r>
      <w:r w:rsidRPr="005058A9">
        <w:rPr>
          <w:rFonts w:ascii="宋体" w:eastAsia="宋体" w:hAnsi="宋体" w:hint="eastAsia"/>
          <w:color w:val="000000" w:themeColor="text1"/>
        </w:rPr>
        <w:t>；第二个产品方向是无线广域网产品，</w:t>
      </w: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；第三个产品方向是无线感知应用终端，在这个产品线方向上</w:t>
      </w:r>
      <w:r w:rsidRPr="005058A9">
        <w:rPr>
          <w:rFonts w:ascii="宋体" w:eastAsia="宋体" w:hAnsi="宋体"/>
          <w:color w:val="000000" w:themeColor="text1"/>
        </w:rPr>
        <w:t>公司定位于智能传感器应用部件和终端产品代工，不拓展自主品牌终端。</w:t>
      </w:r>
      <w:r w:rsidRPr="005058A9">
        <w:rPr>
          <w:rFonts w:ascii="宋体" w:eastAsia="宋体" w:hAnsi="宋体" w:hint="eastAsia"/>
          <w:color w:val="000000" w:themeColor="text1"/>
        </w:rPr>
        <w:t>主要是根据客户需要（如运营商以及相关垂直领域的大的物联网设备及应用提供商）</w:t>
      </w:r>
      <w:r w:rsidRPr="005058A9">
        <w:rPr>
          <w:rFonts w:ascii="宋体" w:eastAsia="宋体" w:hAnsi="宋体"/>
          <w:color w:val="000000" w:themeColor="text1"/>
        </w:rPr>
        <w:t>批量代工定位传感器应用终端、电量传感器应用终端产品</w:t>
      </w:r>
      <w:r w:rsidRPr="005058A9">
        <w:rPr>
          <w:rFonts w:ascii="宋体" w:eastAsia="宋体" w:hAnsi="宋体" w:hint="eastAsia"/>
          <w:color w:val="000000" w:themeColor="text1"/>
        </w:rPr>
        <w:t>，以及通过</w:t>
      </w:r>
      <w:r w:rsidRPr="005058A9">
        <w:rPr>
          <w:rFonts w:ascii="宋体" w:eastAsia="宋体" w:hAnsi="宋体"/>
          <w:color w:val="000000" w:themeColor="text1"/>
        </w:rPr>
        <w:t>传感器</w:t>
      </w:r>
      <w:r w:rsidRPr="005058A9">
        <w:rPr>
          <w:rFonts w:ascii="宋体" w:eastAsia="宋体" w:hAnsi="宋体" w:hint="eastAsia"/>
          <w:color w:val="000000" w:themeColor="text1"/>
        </w:rPr>
        <w:t>或者硬件终端为基础为客户提供系统</w:t>
      </w:r>
      <w:r w:rsidRPr="005058A9">
        <w:rPr>
          <w:rFonts w:ascii="宋体" w:eastAsia="宋体" w:hAnsi="宋体"/>
          <w:color w:val="000000" w:themeColor="text1"/>
        </w:rPr>
        <w:t>解决方案。</w:t>
      </w:r>
      <w:r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6AC64E8D" w14:textId="77777777" w:rsidR="00DD57C5" w:rsidRPr="005058A9" w:rsidRDefault="00DD57C5">
      <w:pPr>
        <w:spacing w:line="360" w:lineRule="auto"/>
        <w:ind w:firstLineChars="275" w:firstLine="660"/>
        <w:rPr>
          <w:rFonts w:ascii="宋体" w:eastAsia="宋体" w:hAnsi="宋体"/>
          <w:color w:val="000000" w:themeColor="text1"/>
        </w:rPr>
      </w:pPr>
    </w:p>
    <w:p w14:paraId="54C071A8" w14:textId="77777777" w:rsidR="00DD57C5" w:rsidRPr="005058A9" w:rsidRDefault="00DD57C5">
      <w:pPr>
        <w:spacing w:line="360" w:lineRule="auto"/>
        <w:ind w:firstLine="420"/>
        <w:jc w:val="left"/>
        <w:rPr>
          <w:rFonts w:ascii="宋体" w:eastAsia="宋体" w:hAnsi="宋体"/>
          <w:color w:val="000000" w:themeColor="text1"/>
        </w:rPr>
      </w:pPr>
    </w:p>
    <w:p w14:paraId="75D50C60" w14:textId="77777777" w:rsidR="00DD57C5" w:rsidRPr="005058A9" w:rsidRDefault="00076025">
      <w:pPr>
        <w:spacing w:line="360" w:lineRule="auto"/>
        <w:ind w:firstLine="420"/>
        <w:jc w:val="left"/>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40FC100" wp14:editId="1B6C182F">
            <wp:extent cx="4467860" cy="2534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4473456" cy="2538011"/>
                    </a:xfrm>
                    <a:prstGeom prst="rect">
                      <a:avLst/>
                    </a:prstGeom>
                  </pic:spPr>
                </pic:pic>
              </a:graphicData>
            </a:graphic>
          </wp:inline>
        </w:drawing>
      </w:r>
    </w:p>
    <w:p w14:paraId="0948B09F"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A公司的产品结构</w:t>
      </w:r>
    </w:p>
    <w:p w14:paraId="44AC6D0C" w14:textId="77777777" w:rsidR="00DD57C5" w:rsidRPr="005058A9" w:rsidRDefault="00076025">
      <w:pPr>
        <w:spacing w:line="360" w:lineRule="auto"/>
        <w:ind w:firstLine="420"/>
        <w:jc w:val="left"/>
        <w:rPr>
          <w:rFonts w:ascii="宋体" w:eastAsia="宋体" w:hAnsi="宋体"/>
          <w:color w:val="000000" w:themeColor="text1"/>
        </w:rPr>
      </w:pPr>
      <w:r w:rsidRPr="005058A9">
        <w:rPr>
          <w:rFonts w:ascii="宋体" w:eastAsia="宋体" w:hAnsi="宋体" w:hint="eastAsia"/>
          <w:color w:val="000000" w:themeColor="text1"/>
        </w:rPr>
        <w:t xml:space="preserve">其中无线局域网模组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左右，且利润贡献不高。作为无线感知应用终端方向的产品我们可以分两类来看，第一类是智能插座和智能路由器产品，在2016销售占比为20%，2017年至2017年逐渐萎缩，A公司也将其定义为淘汰产品。在感知应用终端方向，智慧学生卡和智慧物流卡目前为A公司贡献了销售收入和利润，且这两个产品的利润贡献率都大大超过其销售收入贡献率，即这两款产品的毛利相比传统的无线局域网模组产品有着更高的毛利率。另外智慧老年卡、航空无陪伴儿童卡以及资产保全卡虽然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r>
    </w:tbl>
    <w:p w14:paraId="4EA0A6F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t xml:space="preserve">A公司研发项目分布 2019年 </w:t>
      </w:r>
    </w:p>
    <w:p w14:paraId="0432C26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另外，我们在调研过程中收集到了A公司研发中心项目开发管理的日常流程和规范，见下图：</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9"/>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0"/>
                    <a:stretch>
                      <a:fillRect/>
                    </a:stretch>
                  </pic:blipFill>
                  <pic:spPr>
                    <a:xfrm>
                      <a:off x="0" y="0"/>
                      <a:ext cx="5568950" cy="5628640"/>
                    </a:xfrm>
                    <a:prstGeom prst="rect">
                      <a:avLst/>
                    </a:prstGeom>
                  </pic:spPr>
                </pic:pic>
              </a:graphicData>
            </a:graphic>
          </wp:inline>
        </w:drawing>
      </w:r>
    </w:p>
    <w:p w14:paraId="46CF20AE" w14:textId="77777777"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公司的所谓的“产品开发”即《项目开发》，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核心是要规划和设计出满足市场和用户的产品，“新产品”作为“产品”必须具备可复制性，而非简单的根据单个用户需求的项目定制开发。</w:t>
      </w:r>
    </w:p>
    <w:p w14:paraId="13259DD6" w14:textId="77777777" w:rsidR="00DD57C5" w:rsidRPr="005C46B7" w:rsidRDefault="00076025">
      <w:pPr>
        <w:spacing w:line="360" w:lineRule="auto"/>
        <w:outlineLvl w:val="1"/>
        <w:rPr>
          <w:rFonts w:ascii="宋体" w:eastAsia="宋体" w:hAnsi="宋体"/>
          <w:b/>
          <w:color w:val="000000" w:themeColor="text1"/>
        </w:rPr>
      </w:pPr>
      <w:r w:rsidRPr="005C46B7">
        <w:rPr>
          <w:rFonts w:ascii="宋体" w:eastAsia="宋体" w:hAnsi="宋体" w:hint="eastAsia"/>
          <w:b/>
          <w:color w:val="000000" w:themeColor="text1"/>
        </w:rPr>
        <w:t>3.4 A公司产品规划存在的问题及探讨</w:t>
      </w:r>
    </w:p>
    <w:p w14:paraId="2524E06D" w14:textId="77777777"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3.4.1没有明确的产品战略</w:t>
      </w:r>
    </w:p>
    <w:p w14:paraId="12C28C9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公司的宣传文案以及内部管理资料里面，我们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在A公司的调研访谈中发现A公司的企业战略和产品研发直接有脱节，没有“纽带”将企业战略和产品开发和技术研发进行有机结合。根据下图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0A9923F8" w14:textId="77777777" w:rsidR="00DD57C5" w:rsidRPr="005058A9" w:rsidRDefault="00076025">
      <w:pPr>
        <w:spacing w:line="360" w:lineRule="auto"/>
        <w:ind w:firstLine="420"/>
        <w:rPr>
          <w:rFonts w:ascii="宋体" w:eastAsia="宋体" w:hAnsi="宋体"/>
          <w:color w:val="000000" w:themeColor="text1"/>
        </w:rPr>
      </w:pPr>
      <w:r w:rsidRPr="005058A9">
        <w:rPr>
          <w:noProof/>
          <w:color w:val="000000" w:themeColor="text1"/>
        </w:rPr>
        <w:drawing>
          <wp:inline distT="0" distB="0" distL="114300" distR="114300" wp14:anchorId="3FB75CD3" wp14:editId="7870DDAB">
            <wp:extent cx="4133850" cy="3062605"/>
            <wp:effectExtent l="0" t="0" r="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1"/>
                    <a:stretch>
                      <a:fillRect/>
                    </a:stretch>
                  </pic:blipFill>
                  <pic:spPr>
                    <a:xfrm>
                      <a:off x="0" y="0"/>
                      <a:ext cx="4133850" cy="3062605"/>
                    </a:xfrm>
                    <a:prstGeom prst="rect">
                      <a:avLst/>
                    </a:prstGeom>
                    <a:noFill/>
                    <a:ln>
                      <a:noFill/>
                    </a:ln>
                  </pic:spPr>
                </pic:pic>
              </a:graphicData>
            </a:graphic>
          </wp:inline>
        </w:drawing>
      </w:r>
    </w:p>
    <w:p w14:paraId="3005A115" w14:textId="77777777"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A公司有明确的愿景和公司战略，基于公司战略也确定了较为明确的产品线规划，即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sidRPr="005058A9">
        <w:rPr>
          <w:rFonts w:ascii="宋体" w:eastAsia="宋体" w:hAnsi="宋体" w:cs="仿宋_GB2312" w:hint="eastAsia"/>
          <w:color w:val="000000" w:themeColor="text1"/>
        </w:rPr>
        <w:t>是A公司的产品线战略。</w:t>
      </w:r>
    </w:p>
    <w:p w14:paraId="6301811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但是我们在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另外，我们在回到上一章节中对研发项目投入的数据，如下图：</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r>
    </w:tbl>
    <w:p w14:paraId="0430E23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t>
      </w:r>
    </w:p>
    <w:p w14:paraId="6263AE6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我们从上表发现，绿色标注的两个产品占公司销售收入近7成，对于一个成熟公司来讲，销售收入占比最高，销售收入保持长期稳定的产品研发费用其实应该占比最少，针对这种成熟业务大量的费用应该投入到市场营销费用当中。反之，我们看A公司将其定义为未来新兴的机会市场，感知应用终端产品线下的几个产品（上表黄色部分）研发投入，除了学生卡项目略多以外，其他几个方向的产品研发投入都相对较少。根据产品生命周期理论，在产品孵化器和成长期阶段，研发投入的资源应该是最多的。另外被A公司定义为后续要淘汰的智能插座、智能路由器项目（上表橙色部分），上市超过3年，已经是成熟期的产品。其次该产品在A公司的战略定位下属于后续要淘汰的产品，我们看这两个产品的研发投入跟未来发展重点方向的感知应用产品的研发投入持平甚至有超出。综合上面几方面的描述，我们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77777777" w:rsidR="00DD57C5" w:rsidRPr="005C46B7" w:rsidRDefault="00076025">
      <w:pPr>
        <w:spacing w:line="360" w:lineRule="auto"/>
        <w:ind w:firstLineChars="100" w:firstLine="240"/>
        <w:outlineLvl w:val="2"/>
        <w:rPr>
          <w:rFonts w:ascii="宋体" w:eastAsia="宋体" w:hAnsi="宋体"/>
          <w:b/>
          <w:color w:val="000000" w:themeColor="text1"/>
        </w:rPr>
      </w:pPr>
      <w:r w:rsidRPr="005C46B7">
        <w:rPr>
          <w:rFonts w:ascii="宋体" w:eastAsia="宋体" w:hAnsi="宋体" w:hint="eastAsia"/>
          <w:b/>
          <w:color w:val="000000" w:themeColor="text1"/>
        </w:rPr>
        <w:t>3.4.2产品管理职能缺失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销中心总监的处了解到A公司是目前处于“市场拉动型”组织，正在向“技术驱动型”组织转型。当前产品规划和管理的职责是划分在市场营销板块，由营销中心负责产品规划、立项、管理和产品生命周期管理等。另外从营销中红星2019年的绩效合同里面我们发现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可以清晰的发现虽然营销中心负责产品规划、立项、管理和产品生命周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我们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A公司尚未建立一套完整而科学的产品规划体系。处在快速成长期，很多时候还是“机会主义式“产品规划，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上述营销中心总监的描述，我们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77777777"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3.4.3市场细分不聚焦</w:t>
      </w:r>
    </w:p>
    <w:p w14:paraId="27E5A29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公司的市场和研发中心的人员进行调研访谈期间，我们也了解到在市场和研发资源投入方面，由于同时启动的项目较多，涉及的业务方向也不相同，因此在产品规划和研发方面的相关工作为赶进度，因此系统化程度不够。</w:t>
      </w:r>
    </w:p>
    <w:p w14:paraId="2F9C2080" w14:textId="77777777"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3.4.4产品规划缺少方法和工具</w:t>
      </w:r>
    </w:p>
    <w:p w14:paraId="1397A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能够辅助进行市场细分、市场定位和产品定位的工具。另外一方面，我们队研发中的相关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2、无法把控各种环节，对其他环节点进度不清楚；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我们再结合上面一小章节里面，营销中心负责人的一段访谈记录：“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只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71C2ECB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第四章 A公司产品规划管理方案设计</w:t>
      </w:r>
    </w:p>
    <w:p w14:paraId="633B575D" w14:textId="3E9C0D7B" w:rsidR="00862892" w:rsidRPr="00B60604"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产品规划管理总体</w:t>
      </w:r>
      <w:r w:rsidRPr="00B60604">
        <w:rPr>
          <w:rFonts w:ascii="宋体" w:eastAsia="宋体" w:hAnsi="宋体" w:hint="eastAsia"/>
          <w:b/>
          <w:color w:val="000000" w:themeColor="text1"/>
        </w:rPr>
        <w:t>思路</w:t>
      </w:r>
    </w:p>
    <w:p w14:paraId="49CEC4E6" w14:textId="442DC7A1" w:rsidR="003D16FE" w:rsidRPr="00B60604" w:rsidRDefault="003D16FE" w:rsidP="00BE0F49">
      <w:pPr>
        <w:spacing w:line="360" w:lineRule="auto"/>
        <w:outlineLvl w:val="2"/>
        <w:rPr>
          <w:rFonts w:ascii="宋体" w:eastAsia="宋体" w:hAnsi="宋体"/>
          <w:b/>
          <w:color w:val="000000" w:themeColor="text1"/>
        </w:rPr>
      </w:pPr>
      <w:r w:rsidRPr="00B60604">
        <w:rPr>
          <w:rFonts w:ascii="宋体" w:eastAsia="宋体" w:hAnsi="宋体" w:hint="eastAsia"/>
          <w:b/>
          <w:color w:val="000000" w:themeColor="text1"/>
        </w:rPr>
        <w:t>4.1.1产品组合策略</w:t>
      </w:r>
    </w:p>
    <w:p w14:paraId="50374548" w14:textId="77777777" w:rsidR="00EE474D" w:rsidRPr="005058A9" w:rsidRDefault="000D0E03" w:rsidP="004940A4">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4940A4" w:rsidRPr="005058A9">
        <w:rPr>
          <w:rFonts w:ascii="宋体" w:eastAsia="宋体" w:hAnsi="宋体" w:hint="eastAsia"/>
          <w:color w:val="000000" w:themeColor="text1"/>
        </w:rPr>
        <w:t>A公司目前主要以无线局域网模组、无线广域网模组以及物联网感知应用终端三条产品线</w:t>
      </w:r>
      <w:r w:rsidR="00E76604" w:rsidRPr="005058A9">
        <w:rPr>
          <w:rFonts w:ascii="宋体" w:eastAsia="宋体" w:hAnsi="宋体" w:hint="eastAsia"/>
          <w:color w:val="000000" w:themeColor="text1"/>
        </w:rPr>
        <w:t>构成。</w:t>
      </w:r>
      <w:r w:rsidR="00EE474D" w:rsidRPr="005058A9">
        <w:rPr>
          <w:rFonts w:ascii="宋体" w:eastAsia="宋体" w:hAnsi="宋体" w:hint="eastAsia"/>
          <w:color w:val="000000" w:themeColor="text1"/>
        </w:rPr>
        <w:t>具体产品组合分布如下图：</w:t>
      </w:r>
    </w:p>
    <w:p w14:paraId="6A9A7873" w14:textId="47CCC972" w:rsidR="00EB3BF2" w:rsidRPr="005058A9" w:rsidRDefault="00EE474D" w:rsidP="004940A4">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658F7ED" wp14:editId="2EA8D796">
            <wp:extent cx="5270500" cy="3347720"/>
            <wp:effectExtent l="0" t="0" r="1270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347720"/>
                    </a:xfrm>
                    <a:prstGeom prst="rect">
                      <a:avLst/>
                    </a:prstGeom>
                  </pic:spPr>
                </pic:pic>
              </a:graphicData>
            </a:graphic>
          </wp:inline>
        </w:drawing>
      </w:r>
      <w:r w:rsidRPr="005058A9">
        <w:rPr>
          <w:rFonts w:ascii="宋体" w:eastAsia="宋体" w:hAnsi="宋体" w:hint="eastAsia"/>
          <w:color w:val="000000" w:themeColor="text1"/>
        </w:rPr>
        <w:t xml:space="preserve"> </w:t>
      </w:r>
    </w:p>
    <w:p w14:paraId="012212B0" w14:textId="21882B34" w:rsidR="00E76604" w:rsidRPr="005058A9" w:rsidRDefault="00EE474D" w:rsidP="007A3AF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的产品分布，处于红色圈1范围内的IOT模组、蓝牙模组、WI-FI模组属于增长率和市场占有率较高的成熟业务区间，但是该类业务毛利率相对偏低且未来随着市场饱和市场增长逐渐放缓，针对这类业务方向研发投入维持稳定，通过增加营销资源进一步扩大市场份额，提升效率保持利润率，为公司创造最大的价值，为红色区域2的产品线方向提供支撑。处于红色圈2标记的产品线属于高速增长的业务，但是市场占有率相对较低。针对这类产品线，应加大产品、研发和营销的投入，尤其是在产品研发上尽最大可能为市场提供有独特价值的产品，以通过差异化战略或者聚焦战略迅速战略市场，</w:t>
      </w:r>
      <w:r w:rsidR="003A380D" w:rsidRPr="005058A9">
        <w:rPr>
          <w:rFonts w:ascii="宋体" w:eastAsia="宋体" w:hAnsi="宋体" w:hint="eastAsia"/>
          <w:color w:val="000000" w:themeColor="text1"/>
        </w:rPr>
        <w:t>以争取向1区域转移，成为公司的“</w:t>
      </w:r>
      <w:r w:rsidR="004874A4" w:rsidRPr="005058A9">
        <w:rPr>
          <w:rFonts w:ascii="宋体" w:eastAsia="宋体" w:hAnsi="宋体" w:hint="eastAsia"/>
          <w:color w:val="000000" w:themeColor="text1"/>
        </w:rPr>
        <w:t>金牛</w:t>
      </w:r>
      <w:r w:rsidR="003A380D" w:rsidRPr="005058A9">
        <w:rPr>
          <w:rFonts w:ascii="宋体" w:eastAsia="宋体" w:hAnsi="宋体" w:hint="eastAsia"/>
          <w:color w:val="000000" w:themeColor="text1"/>
        </w:rPr>
        <w:t>”</w:t>
      </w:r>
      <w:r w:rsidR="004874A4" w:rsidRPr="005058A9">
        <w:rPr>
          <w:rFonts w:ascii="宋体" w:eastAsia="宋体" w:hAnsi="宋体" w:hint="eastAsia"/>
          <w:color w:val="000000" w:themeColor="text1"/>
        </w:rPr>
        <w:t>。对于区域3内的产品方向，在公司未来业务策略中应该减少研发投入，逐渐收缩甚至退出，将资源聚焦到1、2区域。</w:t>
      </w:r>
      <w:r w:rsidR="007A3AF5" w:rsidRPr="005058A9">
        <w:rPr>
          <w:rFonts w:ascii="宋体" w:eastAsia="宋体" w:hAnsi="宋体" w:hint="eastAsia"/>
          <w:color w:val="000000" w:themeColor="text1"/>
        </w:rPr>
        <w:t>因此公司在产品规划方面应重点关注区域2下的感知应用终端类产品的产品规划。</w:t>
      </w:r>
    </w:p>
    <w:p w14:paraId="09940F73" w14:textId="738413AC" w:rsidR="003D16FE" w:rsidRPr="005058A9" w:rsidRDefault="007A3AF5" w:rsidP="007F2F6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因此本章后续</w:t>
      </w:r>
      <w:r w:rsidR="004940A4" w:rsidRPr="005058A9">
        <w:rPr>
          <w:rFonts w:ascii="宋体" w:eastAsia="宋体" w:hAnsi="宋体" w:hint="eastAsia"/>
          <w:color w:val="000000" w:themeColor="text1"/>
        </w:rPr>
        <w:t>内容具体选择以A公司感知应用终端产品线</w:t>
      </w:r>
      <w:r w:rsidR="000A354A" w:rsidRPr="005058A9">
        <w:rPr>
          <w:rFonts w:ascii="宋体" w:eastAsia="宋体" w:hAnsi="宋体" w:hint="eastAsia"/>
          <w:color w:val="000000" w:themeColor="text1"/>
        </w:rPr>
        <w:t>下</w:t>
      </w:r>
      <w:r w:rsidR="004940A4" w:rsidRPr="005058A9">
        <w:rPr>
          <w:rFonts w:ascii="宋体" w:eastAsia="宋体" w:hAnsi="宋体" w:hint="eastAsia"/>
          <w:color w:val="000000" w:themeColor="text1"/>
        </w:rPr>
        <w:t>的智能定位卡产品为例提出A公司在产品规划管理方面的思路和方法。智能定位卡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w:t>
      </w:r>
    </w:p>
    <w:p w14:paraId="0288BA14" w14:textId="2B504BC6" w:rsidR="003D16FE" w:rsidRPr="00B60604" w:rsidRDefault="003D16FE" w:rsidP="00ED0D0D">
      <w:pPr>
        <w:spacing w:line="360" w:lineRule="auto"/>
        <w:outlineLvl w:val="2"/>
        <w:rPr>
          <w:rFonts w:ascii="宋体" w:eastAsia="宋体" w:hAnsi="宋体"/>
          <w:b/>
          <w:color w:val="000000" w:themeColor="text1"/>
        </w:rPr>
      </w:pPr>
      <w:r w:rsidRPr="00B60604">
        <w:rPr>
          <w:rFonts w:ascii="宋体" w:eastAsia="宋体" w:hAnsi="宋体" w:hint="eastAsia"/>
          <w:b/>
          <w:color w:val="000000" w:themeColor="text1"/>
        </w:rPr>
        <w:t>4.1.2 产品规划流程概要</w:t>
      </w:r>
    </w:p>
    <w:p w14:paraId="304C6BFF" w14:textId="6923C160" w:rsidR="00C55100" w:rsidRPr="005058A9" w:rsidRDefault="00776943" w:rsidP="00712D2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712D20" w:rsidRPr="005058A9">
        <w:rPr>
          <w:rFonts w:ascii="宋体" w:eastAsia="宋体" w:hAnsi="宋体" w:hint="eastAsia"/>
          <w:color w:val="000000" w:themeColor="text1"/>
        </w:rPr>
        <w:t>第二章产品管理相关理论和文献介绍里面指出</w:t>
      </w:r>
      <w:r w:rsidR="00712D20" w:rsidRPr="005058A9">
        <w:rPr>
          <w:rFonts w:ascii="宋体" w:eastAsia="宋体" w:hAnsi="宋体"/>
          <w:color w:val="000000" w:themeColor="text1"/>
        </w:rPr>
        <w:t>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w:t>
      </w:r>
      <w:r w:rsidR="008513E7" w:rsidRPr="005058A9">
        <w:rPr>
          <w:rFonts w:ascii="宋体" w:eastAsia="宋体" w:hAnsi="宋体"/>
          <w:color w:val="000000" w:themeColor="text1"/>
        </w:rPr>
        <w:t>的进程，贯穿着一个公司所有的业务部门，覆盖着产品全部的生命历程</w:t>
      </w:r>
      <w:r w:rsidR="00712D20" w:rsidRPr="005058A9">
        <w:rPr>
          <w:rFonts w:ascii="宋体" w:eastAsia="宋体" w:hAnsi="宋体" w:hint="eastAsia"/>
          <w:color w:val="000000" w:themeColor="text1"/>
        </w:rPr>
        <w:t>。</w:t>
      </w:r>
      <w:r w:rsidR="008513E7" w:rsidRPr="005058A9">
        <w:rPr>
          <w:rFonts w:ascii="宋体" w:eastAsia="宋体" w:hAnsi="宋体" w:hint="eastAsia"/>
          <w:color w:val="000000" w:themeColor="text1"/>
        </w:rPr>
        <w:t>简而言之</w:t>
      </w:r>
      <w:r w:rsidR="00712D20" w:rsidRPr="005058A9">
        <w:rPr>
          <w:rFonts w:ascii="宋体" w:eastAsia="宋体" w:hAnsi="宋体" w:hint="eastAsia"/>
          <w:color w:val="000000" w:themeColor="text1"/>
        </w:rPr>
        <w:t>产品管理是一项从产品诞生之前到产品退市的</w:t>
      </w:r>
      <w:r w:rsidR="00C55100" w:rsidRPr="005058A9">
        <w:rPr>
          <w:rFonts w:ascii="宋体" w:eastAsia="宋体" w:hAnsi="宋体" w:hint="eastAsia"/>
          <w:color w:val="000000" w:themeColor="text1"/>
        </w:rPr>
        <w:t>整个生命周期里面的一系列活动。如图所示，</w:t>
      </w:r>
      <w:r w:rsidR="008513E7" w:rsidRPr="005058A9">
        <w:rPr>
          <w:rFonts w:ascii="宋体" w:eastAsia="宋体" w:hAnsi="宋体" w:hint="eastAsia"/>
          <w:color w:val="000000" w:themeColor="text1"/>
        </w:rPr>
        <w:t>它包括市场</w:t>
      </w:r>
      <w:r w:rsidR="00595143" w:rsidRPr="005058A9">
        <w:rPr>
          <w:rFonts w:ascii="宋体" w:eastAsia="宋体" w:hAnsi="宋体" w:hint="eastAsia"/>
          <w:color w:val="000000" w:themeColor="text1"/>
        </w:rPr>
        <w:t>定位</w:t>
      </w:r>
      <w:r w:rsidR="008513E7" w:rsidRPr="005058A9">
        <w:rPr>
          <w:rFonts w:ascii="宋体" w:eastAsia="宋体" w:hAnsi="宋体" w:hint="eastAsia"/>
          <w:color w:val="000000" w:themeColor="text1"/>
        </w:rPr>
        <w:t>、产品定位、</w:t>
      </w:r>
      <w:r w:rsidR="00C90FD6" w:rsidRPr="005058A9">
        <w:rPr>
          <w:rFonts w:ascii="宋体" w:eastAsia="宋体" w:hAnsi="宋体" w:hint="eastAsia"/>
          <w:color w:val="000000" w:themeColor="text1"/>
        </w:rPr>
        <w:t>客户</w:t>
      </w:r>
      <w:r w:rsidR="00595143" w:rsidRPr="005058A9">
        <w:rPr>
          <w:rFonts w:ascii="宋体" w:eastAsia="宋体" w:hAnsi="宋体" w:hint="eastAsia"/>
          <w:color w:val="000000" w:themeColor="text1"/>
        </w:rPr>
        <w:t>需求分析、产品路线规划、</w:t>
      </w:r>
      <w:r w:rsidR="00570802" w:rsidRPr="005058A9">
        <w:rPr>
          <w:rFonts w:ascii="宋体" w:eastAsia="宋体" w:hAnsi="宋体" w:hint="eastAsia"/>
          <w:color w:val="000000" w:themeColor="text1"/>
        </w:rPr>
        <w:t>产品研发和产品上市运营等活动。</w:t>
      </w:r>
    </w:p>
    <w:p w14:paraId="3950AEEF" w14:textId="049A917C" w:rsidR="00C55100" w:rsidRPr="005058A9" w:rsidRDefault="00C90FD6" w:rsidP="005E1B84">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8CC0495" wp14:editId="46A9C444">
            <wp:extent cx="5270500" cy="1948180"/>
            <wp:effectExtent l="0" t="0" r="1270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948180"/>
                    </a:xfrm>
                    <a:prstGeom prst="rect">
                      <a:avLst/>
                    </a:prstGeom>
                  </pic:spPr>
                </pic:pic>
              </a:graphicData>
            </a:graphic>
          </wp:inline>
        </w:drawing>
      </w:r>
    </w:p>
    <w:p w14:paraId="0FA07E8A" w14:textId="416792BD" w:rsidR="00570802" w:rsidRPr="005058A9" w:rsidRDefault="00570802" w:rsidP="00712D2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w:t>
      </w:r>
      <w:r w:rsidR="007212B0" w:rsidRPr="005058A9">
        <w:rPr>
          <w:rFonts w:ascii="宋体" w:eastAsia="宋体" w:hAnsi="宋体" w:hint="eastAsia"/>
          <w:color w:val="000000" w:themeColor="text1"/>
        </w:rPr>
        <w:t>是一项复杂的系统工程，</w:t>
      </w:r>
      <w:r w:rsidRPr="005058A9">
        <w:rPr>
          <w:rFonts w:ascii="宋体" w:eastAsia="宋体" w:hAnsi="宋体" w:hint="eastAsia"/>
          <w:color w:val="000000" w:themeColor="text1"/>
        </w:rPr>
        <w:t>其中产品规划（上图虚线框内活动）</w:t>
      </w:r>
      <w:r w:rsidR="007212B0" w:rsidRPr="005058A9">
        <w:rPr>
          <w:rFonts w:ascii="宋体" w:eastAsia="宋体" w:hAnsi="宋体" w:hint="eastAsia"/>
          <w:color w:val="000000" w:themeColor="text1"/>
        </w:rPr>
        <w:t>是产品管理工作的核心。产品规划涉及到市场调研、竞争分析、公司战略与业务能力评估、客户需求分析与归纳、产品产品周期管理以及产品技术路线规划等工作。好的产品规划能让</w:t>
      </w:r>
      <w:r w:rsidRPr="005058A9">
        <w:rPr>
          <w:rFonts w:ascii="宋体" w:eastAsia="宋体" w:hAnsi="宋体" w:hint="eastAsia"/>
          <w:color w:val="000000" w:themeColor="text1"/>
        </w:rPr>
        <w:t>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w:t>
      </w:r>
      <w:r w:rsidR="004C1066" w:rsidRPr="005058A9">
        <w:rPr>
          <w:rFonts w:ascii="宋体" w:eastAsia="宋体" w:hAnsi="宋体" w:hint="eastAsia"/>
          <w:color w:val="000000" w:themeColor="text1"/>
        </w:rPr>
        <w:t>要做好产品规划需要对企业所处的行业趋势、竞争环境、自身内部业务能力以及客户需求有充分的认识和理解，发挥企业自身的优势，避开企业的短板，选择最适合公司发展的目标市场。继而在产品规划过程中还需要结合一些理论工具</w:t>
      </w:r>
      <w:r w:rsidR="008C463C" w:rsidRPr="005058A9">
        <w:rPr>
          <w:rFonts w:ascii="宋体" w:eastAsia="宋体" w:hAnsi="宋体" w:hint="eastAsia"/>
          <w:color w:val="000000" w:themeColor="text1"/>
        </w:rPr>
        <w:t>，如产品生命周期理论以及波士顿矩阵工具等。</w:t>
      </w:r>
    </w:p>
    <w:p w14:paraId="48705757" w14:textId="638E3BB5" w:rsidR="00BF26CD" w:rsidRPr="005058A9" w:rsidRDefault="00BF26CD" w:rsidP="00BF26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本论第二章对产品管理以及产品规划的理论和文献做了详尽的分析和回顾，根据过往文献在已有其他行业的研究成果和经验，结合A公司的具体实际情况，本文提出了A公司产品规划的一种具体可行的思路：</w:t>
      </w:r>
      <w:r w:rsidR="00CE5C70" w:rsidRPr="005058A9">
        <w:rPr>
          <w:rFonts w:ascii="宋体" w:eastAsia="宋体" w:hAnsi="宋体" w:hint="eastAsia"/>
          <w:color w:val="000000" w:themeColor="text1"/>
        </w:rPr>
        <w:t>基于A公司的公司战略，</w:t>
      </w:r>
      <w:r w:rsidR="007D26F1" w:rsidRPr="005058A9">
        <w:rPr>
          <w:rFonts w:ascii="宋体" w:eastAsia="宋体" w:hAnsi="宋体" w:hint="eastAsia"/>
          <w:color w:val="000000" w:themeColor="text1"/>
        </w:rPr>
        <w:t>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DE561D" w:rsidRPr="005058A9">
        <w:rPr>
          <w:rFonts w:ascii="宋体" w:eastAsia="宋体" w:hAnsi="宋体" w:hint="eastAsia"/>
          <w:color w:val="000000" w:themeColor="text1"/>
        </w:rPr>
        <w:t>。具体的产品规划思路和流程逻辑见下图：</w:t>
      </w:r>
    </w:p>
    <w:p w14:paraId="4B49A6BB" w14:textId="31B4A923" w:rsidR="00DE561D" w:rsidRPr="005058A9" w:rsidRDefault="004C5497" w:rsidP="00CB4109">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AC97828" wp14:editId="386832FE">
            <wp:extent cx="5270500" cy="2385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385060"/>
                    </a:xfrm>
                    <a:prstGeom prst="rect">
                      <a:avLst/>
                    </a:prstGeom>
                  </pic:spPr>
                </pic:pic>
              </a:graphicData>
            </a:graphic>
          </wp:inline>
        </w:drawing>
      </w:r>
    </w:p>
    <w:p w14:paraId="2F3FD584" w14:textId="054D8436" w:rsidR="008D348C" w:rsidRPr="005058A9" w:rsidRDefault="00AD021F" w:rsidP="00CB4109">
      <w:pPr>
        <w:spacing w:line="360" w:lineRule="auto"/>
        <w:rPr>
          <w:rFonts w:ascii="宋体" w:eastAsia="宋体" w:hAnsi="宋体"/>
          <w:color w:val="000000" w:themeColor="text1"/>
        </w:rPr>
      </w:pPr>
      <w:r w:rsidRPr="005058A9">
        <w:rPr>
          <w:rFonts w:ascii="宋体" w:eastAsia="宋体" w:hAnsi="宋体" w:hint="eastAsia"/>
          <w:color w:val="000000" w:themeColor="text1"/>
        </w:rPr>
        <w:t>明确了产品管理和产品规划的相关流程和方法以后，</w:t>
      </w:r>
      <w:r w:rsidR="008D348C" w:rsidRPr="005058A9">
        <w:rPr>
          <w:rFonts w:ascii="宋体" w:eastAsia="宋体" w:hAnsi="宋体" w:hint="eastAsia"/>
          <w:color w:val="000000" w:themeColor="text1"/>
        </w:rPr>
        <w:t>下面章节就以智能定位卡产品</w:t>
      </w:r>
      <w:r w:rsidRPr="005058A9">
        <w:rPr>
          <w:rFonts w:ascii="宋体" w:eastAsia="宋体" w:hAnsi="宋体" w:hint="eastAsia"/>
          <w:color w:val="000000" w:themeColor="text1"/>
        </w:rPr>
        <w:t>为例，通过STP理论、生命周期理论、波士顿矩阵、安索夫矩阵以及技术路线图等工具进行产品规划的具体阐述。</w:t>
      </w:r>
    </w:p>
    <w:p w14:paraId="22D6F90A" w14:textId="62D3DF7A" w:rsidR="00DD57C5" w:rsidRPr="00776A99" w:rsidRDefault="00076025">
      <w:pPr>
        <w:spacing w:line="360" w:lineRule="auto"/>
        <w:outlineLvl w:val="1"/>
        <w:rPr>
          <w:rFonts w:ascii="宋体" w:eastAsia="宋体" w:hAnsi="宋体"/>
          <w:b/>
          <w:color w:val="000000" w:themeColor="text1"/>
        </w:rPr>
      </w:pPr>
      <w:r w:rsidRPr="00776A99">
        <w:rPr>
          <w:rFonts w:ascii="宋体" w:eastAsia="宋体" w:hAnsi="宋体" w:hint="eastAsia"/>
          <w:b/>
          <w:color w:val="000000" w:themeColor="text1"/>
        </w:rPr>
        <w:t xml:space="preserve">4.2 </w:t>
      </w:r>
      <w:r w:rsidR="00ED6D72"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市场定位</w:t>
      </w:r>
    </w:p>
    <w:p w14:paraId="38A8799B" w14:textId="693DC84F" w:rsidR="0035672D" w:rsidRPr="005058A9" w:rsidRDefault="0035672D" w:rsidP="0035672D">
      <w:pPr>
        <w:spacing w:line="360" w:lineRule="auto"/>
        <w:ind w:firstLine="420"/>
        <w:rPr>
          <w:rFonts w:ascii="宋体" w:eastAsia="宋体" w:hAnsi="宋体"/>
          <w:color w:val="000000" w:themeColor="text1"/>
        </w:rPr>
      </w:pPr>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sidRPr="005058A9">
        <w:rPr>
          <w:rFonts w:ascii="宋体" w:eastAsia="宋体" w:hAnsi="宋体" w:hint="eastAsia"/>
          <w:color w:val="000000" w:themeColor="text1"/>
        </w:rPr>
        <w:t>在本章的最开始已明确以A公司智能定位卡产品为例进行产品规划管理的研究。对于智能定位卡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00683ED7" w:rsidR="00935482" w:rsidRPr="00776A99" w:rsidRDefault="00935482"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 xml:space="preserve">4.2.1 </w:t>
      </w:r>
      <w:r w:rsidR="00907083" w:rsidRPr="00776A99">
        <w:rPr>
          <w:rFonts w:ascii="宋体" w:eastAsia="宋体" w:hAnsi="宋体" w:hint="eastAsia"/>
          <w:b/>
          <w:color w:val="000000" w:themeColor="text1"/>
        </w:rPr>
        <w:t>智能定位卡的市场细分</w:t>
      </w:r>
    </w:p>
    <w:p w14:paraId="59A6F828" w14:textId="77777777"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B02156" w:rsidRPr="005058A9">
        <w:rPr>
          <w:rFonts w:ascii="宋体" w:eastAsia="宋体" w:hAnsi="宋体" w:hint="eastAsia"/>
          <w:color w:val="000000" w:themeColor="text1"/>
        </w:rPr>
        <w:t>第二章对STP以及细分市场理论和文献进行研究和回顾，我们了解到</w:t>
      </w:r>
      <w:r w:rsidRPr="005058A9">
        <w:rPr>
          <w:rFonts w:ascii="宋体" w:eastAsia="宋体" w:hAnsi="宋体" w:hint="eastAsia"/>
          <w:color w:val="000000" w:themeColor="text1"/>
        </w:rPr>
        <w:t>市场细分的要素和标准很多，</w:t>
      </w:r>
      <w:r w:rsidR="00B02156" w:rsidRPr="005058A9">
        <w:rPr>
          <w:rFonts w:ascii="宋体" w:eastAsia="宋体" w:hAnsi="宋体" w:hint="eastAsia"/>
          <w:color w:val="000000" w:themeColor="text1"/>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51D0EAE6"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一、智慧教育市场子市场，该子市场根据用户的年龄段又分为幼儿园教育子市场和中小学教育子市场。根据企业自身的资源特点，还可以对上面的孙市场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2E8D5498" w:rsidR="00B97A55" w:rsidRPr="005058A9"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二、其他子市场的市场细分描述详情见下表：</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2BBE7B14" w:rsidR="00BC4D04" w:rsidRPr="005058A9"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在细分市场画像初步完成以后，需要结合外部环境因素对细分的子市场做进一步评估</w:t>
      </w:r>
      <w:r w:rsidR="00435E05" w:rsidRPr="005058A9">
        <w:rPr>
          <w:rFonts w:ascii="宋体" w:eastAsia="宋体" w:hAnsi="宋体" w:hint="eastAsia"/>
          <w:color w:val="000000" w:themeColor="text1"/>
        </w:rPr>
        <w:t>，从政治、经济、社会、技术等方向，采集相关有效信息来对细分的子市场进一步评估，从而深刻理解该子市场的趋势影响因子和可能的影响结果。在国内市场，尤其需要研究政府法律、文件以及行业协会</w:t>
      </w:r>
      <w:r w:rsidR="000E24EB" w:rsidRPr="005058A9">
        <w:rPr>
          <w:rFonts w:ascii="宋体" w:eastAsia="宋体" w:hAnsi="宋体" w:hint="eastAsia"/>
          <w:color w:val="000000" w:themeColor="text1"/>
        </w:rPr>
        <w:t>出台的相关政策。国家层面关注中央办公厅和国务院颁布的相关文件，相关部门方面关注工信部、教育部、交通部、央行、银保监会、农业部以及各地方政府颁布的相关文件。</w:t>
      </w:r>
      <w:r w:rsidR="00CC25A8" w:rsidRPr="005058A9">
        <w:rPr>
          <w:rFonts w:ascii="宋体" w:eastAsia="宋体" w:hAnsi="宋体" w:hint="eastAsia"/>
          <w:color w:val="000000" w:themeColor="text1"/>
        </w:rPr>
        <w:t>另外社会</w:t>
      </w:r>
      <w:r w:rsidR="00FF50FD" w:rsidRPr="005058A9">
        <w:rPr>
          <w:rFonts w:ascii="宋体" w:eastAsia="宋体" w:hAnsi="宋体" w:hint="eastAsia"/>
          <w:color w:val="000000" w:themeColor="text1"/>
        </w:rPr>
        <w:t>经济</w:t>
      </w:r>
      <w:r w:rsidR="00CC25A8" w:rsidRPr="005058A9">
        <w:rPr>
          <w:rFonts w:ascii="宋体" w:eastAsia="宋体" w:hAnsi="宋体" w:hint="eastAsia"/>
          <w:color w:val="000000" w:themeColor="text1"/>
        </w:rPr>
        <w:t>层</w:t>
      </w:r>
      <w:r w:rsidR="00F43AEF" w:rsidRPr="005058A9">
        <w:rPr>
          <w:rFonts w:ascii="宋体" w:eastAsia="宋体" w:hAnsi="宋体" w:hint="eastAsia"/>
          <w:color w:val="000000" w:themeColor="text1"/>
        </w:rPr>
        <w:t>面关注新生儿出生率、老龄化率</w:t>
      </w:r>
      <w:r w:rsidR="007F4F47" w:rsidRPr="005058A9">
        <w:rPr>
          <w:rFonts w:ascii="宋体" w:eastAsia="宋体" w:hAnsi="宋体" w:hint="eastAsia"/>
          <w:color w:val="000000" w:themeColor="text1"/>
        </w:rPr>
        <w:t>，以及</w:t>
      </w:r>
      <w:r w:rsidR="00F43AEF" w:rsidRPr="005058A9">
        <w:rPr>
          <w:rFonts w:ascii="宋体" w:eastAsia="宋体" w:hAnsi="宋体" w:hint="eastAsia"/>
          <w:color w:val="000000" w:themeColor="text1"/>
        </w:rPr>
        <w:t>居民生活水平等指标，如人均可支配收入以及消费支出结构的变化。</w:t>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针对上述细分市场画像的趋势影响分析见下表：</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181" cy="5212865"/>
                    </a:xfrm>
                    <a:prstGeom prst="rect">
                      <a:avLst/>
                    </a:prstGeom>
                  </pic:spPr>
                </pic:pic>
              </a:graphicData>
            </a:graphic>
          </wp:inline>
        </w:drawing>
      </w:r>
    </w:p>
    <w:p w14:paraId="403AB097" w14:textId="3FF9D2C5" w:rsidR="00B81B32" w:rsidRPr="00776A99" w:rsidRDefault="00B81B32" w:rsidP="00B81B3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4.2.2 智能定位卡竞争环境</w:t>
      </w:r>
      <w:r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73DDDE9B"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，如下表所示：</w:t>
      </w:r>
    </w:p>
    <w:p w14:paraId="1F149A12" w14:textId="33030F4D" w:rsidR="00D83DD2" w:rsidRPr="005058A9" w:rsidRDefault="00C31B9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298825"/>
                    </a:xfrm>
                    <a:prstGeom prst="rect">
                      <a:avLst/>
                    </a:prstGeom>
                  </pic:spPr>
                </pic:pic>
              </a:graphicData>
            </a:graphic>
          </wp:inline>
        </w:drawing>
      </w:r>
    </w:p>
    <w:p w14:paraId="5E23ABCA" w14:textId="145DFFC0"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产品形态提供，没有完善的平台应用软件。不过他们也在进行改变，我们在康凯斯的官网上也发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D521AF1" w:rsidR="00263AA1" w:rsidRPr="005058A9"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这里根据检索的信息，整理了一个细分市场竞争分析，详情请见下表：</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1E3D9BC6" w:rsidR="00935482" w:rsidRPr="00776A99" w:rsidRDefault="00B81B32"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0EDB635C" w:rsidR="00935482" w:rsidRPr="005058A9"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格可以从A企业内部去挖掘相关能力支撑，从而再对子市场进行重新审视，判断A公司未来应该进入哪些个符合自身发展方向的子市场。</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47593DA7" w:rsidR="00935482" w:rsidRPr="00776A99" w:rsidRDefault="00250F66"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0628BD29"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反之一个市场规模不大，甚至呈现萎缩的趋势，企业即便进入了这个市场短期取得阶段性成果，长远来看也不利于企业的发展。</w:t>
      </w:r>
    </w:p>
    <w:p w14:paraId="3C803513" w14:textId="1D8B8D87"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p>
    <w:p w14:paraId="2D049BE7" w14:textId="2FB8F2CA"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竞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同时企业的战略也形同虚设，无法在企业组织内部形成战略共识，企业组织效率也会降低。</w:t>
      </w:r>
    </w:p>
    <w:p w14:paraId="19EAEFC6" w14:textId="3C13C9A3" w:rsidR="00240BC8" w:rsidRPr="005058A9"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根据上面三个评价因素，对之前划分的9个细分市场进行最终评估打分：如下表：</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782820"/>
                    </a:xfrm>
                    <a:prstGeom prst="rect">
                      <a:avLst/>
                    </a:prstGeom>
                  </pic:spPr>
                </pic:pic>
              </a:graphicData>
            </a:graphic>
          </wp:inline>
        </w:drawing>
      </w:r>
    </w:p>
    <w:p w14:paraId="55EE0250" w14:textId="77777777" w:rsidR="00850FC7" w:rsidRPr="005058A9" w:rsidRDefault="00850FC7" w:rsidP="00073DE1">
      <w:pPr>
        <w:spacing w:line="360" w:lineRule="auto"/>
        <w:ind w:firstLine="420"/>
        <w:rPr>
          <w:rFonts w:ascii="宋体" w:eastAsia="宋体" w:hAnsi="宋体"/>
          <w:color w:val="000000" w:themeColor="text1"/>
        </w:rPr>
      </w:pPr>
    </w:p>
    <w:p w14:paraId="26DB977F" w14:textId="77777777" w:rsidR="00850FC7" w:rsidRPr="005058A9" w:rsidRDefault="00850FC7" w:rsidP="00073DE1">
      <w:pPr>
        <w:spacing w:line="360" w:lineRule="auto"/>
        <w:ind w:firstLine="420"/>
        <w:rPr>
          <w:rFonts w:ascii="宋体" w:eastAsia="宋体" w:hAnsi="宋体"/>
          <w:color w:val="000000" w:themeColor="text1"/>
        </w:rPr>
      </w:pPr>
    </w:p>
    <w:p w14:paraId="514FB435" w14:textId="4FDA9752" w:rsidR="00850FC7" w:rsidRPr="005058A9"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。然后根据上面表格对市场吸引力和竞争力的评分把13个子市场分布在波士顿矩阵中，如下表：</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7271BFEF"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上面主要根据市场容量、增长率以及市场竞争的角度去分析细分市场的潜力，我们再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通过生命周期理论来评估上述可以选择的其他8个子市场的未来潜力。8个子市场的行业生命周期分布如下图所示：</w:t>
      </w:r>
    </w:p>
    <w:p w14:paraId="793E9F4A" w14:textId="4DDC4EF8"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741295"/>
                    </a:xfrm>
                    <a:prstGeom prst="rect">
                      <a:avLst/>
                    </a:prstGeom>
                  </pic:spPr>
                </pic:pic>
              </a:graphicData>
            </a:graphic>
          </wp:inline>
        </w:drawing>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技术对这两个行业的不断升级完善，从当前的市场规模和增长率来看这两个市场基本属于成熟期的市场。</w:t>
      </w:r>
    </w:p>
    <w:p w14:paraId="45EDEC5E" w14:textId="11DF956B" w:rsidR="00921E9E" w:rsidRPr="005058A9" w:rsidRDefault="00921E9E"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，把上面8个子市场在安索夫矩阵进行</w:t>
      </w:r>
      <w:r w:rsidR="00977E32" w:rsidRPr="005058A9">
        <w:rPr>
          <w:rFonts w:ascii="宋体" w:eastAsia="宋体" w:hAnsi="宋体" w:hint="eastAsia"/>
          <w:color w:val="000000" w:themeColor="text1"/>
        </w:rPr>
        <w:t>如下</w:t>
      </w:r>
      <w:r w:rsidR="00920CEC" w:rsidRPr="005058A9">
        <w:rPr>
          <w:rFonts w:ascii="宋体" w:eastAsia="宋体" w:hAnsi="宋体" w:hint="eastAsia"/>
          <w:color w:val="000000" w:themeColor="text1"/>
        </w:rPr>
        <w:t>分布：</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5477E8FE">
            <wp:extent cx="5270500" cy="1668145"/>
            <wp:effectExtent l="0" t="0" r="1270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68145"/>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14D6FBB2"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截止目前为止，市场定位的活动全部结束，根据STP理论及细分市场概念，我们把A公司的智能定位卡产品划分了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616F2262" w:rsidR="00A13FEA" w:rsidRPr="00B84BE8" w:rsidRDefault="00A13FEA" w:rsidP="00A13FE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4.4</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定位卡市场，进行产品规划的研究论述。下面就从</w:t>
      </w:r>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856E54B" w:rsidR="007604BA" w:rsidRPr="00B84BE8" w:rsidRDefault="0098641A" w:rsidP="007604B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251BDC43" w:rsidR="00C051CB" w:rsidRPr="005058A9" w:rsidRDefault="004736C7"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7E187E91" w:rsidR="0098641A" w:rsidRPr="005058A9" w:rsidRDefault="0098641A"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CBC78A4" wp14:editId="2CE3D301">
            <wp:extent cx="5270500" cy="3826510"/>
            <wp:effectExtent l="0" t="0" r="1270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826510"/>
                    </a:xfrm>
                    <a:prstGeom prst="rect">
                      <a:avLst/>
                    </a:prstGeom>
                  </pic:spPr>
                </pic:pic>
              </a:graphicData>
            </a:graphic>
          </wp:inline>
        </w:drawing>
      </w:r>
    </w:p>
    <w:p w14:paraId="3E2CA212" w14:textId="3BF236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2A14C6" w:rsidRPr="005058A9">
        <w:rPr>
          <w:rFonts w:ascii="宋体" w:eastAsia="宋体" w:hAnsi="宋体" w:hint="eastAsia"/>
          <w:color w:val="000000" w:themeColor="text1"/>
        </w:rPr>
        <w:t>干系人角色里面，最核心的两个角色是家长和学校。为此，我们通过问卷法和访谈法对家长和学校这两个角色的相关人员进行调查。</w:t>
      </w:r>
    </w:p>
    <w:p w14:paraId="665CD689" w14:textId="578330E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我们通过线上问卷的方式，收集关于智能学生卡有关问题调查的问卷300余份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Pr="005058A9">
        <w:rPr>
          <w:rFonts w:ascii="宋体" w:eastAsia="宋体" w:hAnsi="宋体" w:hint="eastAsia"/>
          <w:color w:val="000000" w:themeColor="text1"/>
        </w:rPr>
        <w:t>。通过问卷调查我们了解到家长关于智能学生卡产品的以下信息：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产品关注点</w:t>
      </w:r>
    </w:p>
    <w:p w14:paraId="39AC176B" w14:textId="3A83C6A0" w:rsidR="004822A8" w:rsidRPr="005058A9"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市场初步分析评估，同时参考市场同类产品的相关功能，调查问卷列出了围绕智能校园卡产品的11个功能项，供调查对象进行关注度排序。表格中的数字表示每一个功能被家长排序到相应顺位的次数，我们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6A7D71D2" w14:textId="154201F0" w:rsidR="00E75173" w:rsidRPr="005058A9" w:rsidRDefault="00642625" w:rsidP="00F13164">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131695"/>
                    </a:xfrm>
                    <a:prstGeom prst="rect">
                      <a:avLst/>
                    </a:prstGeom>
                  </pic:spPr>
                </pic:pic>
              </a:graphicData>
            </a:graphic>
          </wp:inline>
        </w:drawing>
      </w:r>
    </w:p>
    <w:p w14:paraId="5D6F08AD" w14:textId="5A195359"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r w:rsidR="0064455C" w:rsidRPr="005058A9">
        <w:rPr>
          <w:rFonts w:ascii="宋体" w:eastAsia="宋体" w:hAnsi="宋体" w:hint="eastAsia"/>
          <w:color w:val="000000" w:themeColor="text1"/>
        </w:rPr>
        <w:t>关于这个APP软件的功能，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Pr="005058A9"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61428D33">
            <wp:extent cx="5270500" cy="2485390"/>
            <wp:effectExtent l="0" t="0" r="12700" b="381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BC7A7A9" w14:textId="3BA8F337"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Pr="005058A9" w:rsidRDefault="00415324"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20B1707F" wp14:editId="4B2171DC">
            <wp:extent cx="5270500" cy="2506345"/>
            <wp:effectExtent l="0" t="0" r="12700" b="825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C2CB902" w14:textId="7CCE6770" w:rsidR="00416EC1" w:rsidRPr="005058A9" w:rsidRDefault="00416EC1"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智能卡产品的其他功能方面，公交一卡通、校园一卡通有非常哒的需求，占了调研总人数的70%，而老师通知的语音播报功能、电子录音笔功能以及小区门禁卡功能也几乎超过半数的家长有需求。将此数据与上面智能卡功能需求关注度排序的数据对比，我们发现校园支付、公交刷卡支付其实还是有一定的需求量，只是在需求紧迫程度方面显得略低一些。</w:t>
      </w:r>
    </w:p>
    <w:p w14:paraId="692AD78A" w14:textId="680D8DD6" w:rsidR="00416EC1" w:rsidRPr="005058A9"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1F7A767D">
            <wp:extent cx="5270500" cy="2621915"/>
            <wp:effectExtent l="0" t="0" r="12700" b="1968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D4B1B5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通过对调查问卷的数据分析，我们可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（1）、传统的门禁管理费时拥堵；</w:t>
      </w:r>
    </w:p>
    <w:p w14:paraId="7439B4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（2）、上学放学途中监控空白；</w:t>
      </w:r>
    </w:p>
    <w:p w14:paraId="64D70B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（3）、学生安全责任难以认定；</w:t>
      </w:r>
    </w:p>
    <w:p w14:paraId="28E9B56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（4）、儿童智能手表扰乱课堂秩序；</w:t>
      </w:r>
    </w:p>
    <w:p w14:paraId="28E16AFE"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（5）、与家长通过微信沟通的方式让自己的私人空间显得很杂乱；</w:t>
      </w:r>
    </w:p>
    <w:p w14:paraId="6AD250B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（6）、目前的学校通知基于短信平台发送，推送内容单一；</w:t>
      </w:r>
    </w:p>
    <w:p w14:paraId="216E558B"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（7）、相当一部分资讯内容信息通过微信公众号发布，针对性不够；</w:t>
      </w:r>
    </w:p>
    <w:p w14:paraId="20D474A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09E5A906" w:rsidR="009A6E8B" w:rsidRPr="00B84BE8" w:rsidRDefault="00B84BE8" w:rsidP="00CC005D">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6520E343" w:rsidR="00C051CB"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自身产品的定位还需要分析行业竞品的特点，以制定差异化的竞争策略。我们对目前行业内使用较多的家校通及其类似产品、智能电话手表以及和A公司产品定位相识的智能学生卡产品进行了分析，详细对比分析见下表：</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D794A3">
            <wp:extent cx="5270500" cy="3534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534410"/>
                    </a:xfrm>
                    <a:prstGeom prst="rect">
                      <a:avLst/>
                    </a:prstGeom>
                  </pic:spPr>
                </pic:pic>
              </a:graphicData>
            </a:graphic>
          </wp:inline>
        </w:drawing>
      </w:r>
    </w:p>
    <w:p w14:paraId="276E1DCA" w14:textId="4DA01B3C" w:rsidR="00B62702"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通过对比分析我们可以发现，目前行业内的产品主要有四类：</w:t>
      </w:r>
    </w:p>
    <w:p w14:paraId="69466BBD" w14:textId="44F78671" w:rsidR="00D92C36"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D92C36">
      <w:pPr>
        <w:spacing w:line="360" w:lineRule="auto"/>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74E1353" w:rsidR="009A6E8B" w:rsidRPr="00B84BE8" w:rsidRDefault="009A6E8B" w:rsidP="001636AD">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4887BC4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10年不需充电！你不是在骗我吧？我的手机可是每天都要充电的！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DFE73DD" w:rsidR="00566122" w:rsidRPr="00B84BE8" w:rsidRDefault="00566122" w:rsidP="00566122">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4.4.3产品价值主张和定位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79D9046F"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r w:rsidR="00CA74EA" w:rsidRPr="005058A9">
        <w:rPr>
          <w:rFonts w:ascii="宋体" w:eastAsia="宋体" w:hAnsi="宋体" w:hint="eastAsia"/>
          <w:color w:val="000000" w:themeColor="text1"/>
        </w:rPr>
        <w:t>。</w:t>
      </w:r>
    </w:p>
    <w:p w14:paraId="6F4522D0" w14:textId="7F0FCB94" w:rsidR="0094778F" w:rsidRPr="005058A9"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392805"/>
                    </a:xfrm>
                    <a:prstGeom prst="rect">
                      <a:avLst/>
                    </a:prstGeom>
                  </pic:spPr>
                </pic:pic>
              </a:graphicData>
            </a:graphic>
          </wp:inline>
        </w:drawing>
      </w:r>
    </w:p>
    <w:p w14:paraId="554C7EA7" w14:textId="5D11E4B1" w:rsidR="00DD57C5" w:rsidRPr="00B84BE8" w:rsidRDefault="00391A9B">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4.5</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61E5D2A4" w:rsidR="00F36493" w:rsidRPr="00B84BE8" w:rsidRDefault="00F36493" w:rsidP="007A7E0F">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4.5.1产品路线图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13A2D1F2"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根据产品路线图的要素，对智能学生卡进行了具体的路标规划如下图：</w:t>
      </w:r>
    </w:p>
    <w:p w14:paraId="233DC45C" w14:textId="23AB6482" w:rsidR="00B02AB2" w:rsidRPr="005058A9"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4938395"/>
                    </a:xfrm>
                    <a:prstGeom prst="rect">
                      <a:avLst/>
                    </a:prstGeom>
                  </pic:spPr>
                </pic:pic>
              </a:graphicData>
            </a:graphic>
          </wp:inline>
        </w:drawing>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6539218C" w:rsidR="00F36493" w:rsidRPr="00B84BE8" w:rsidRDefault="00F36493" w:rsidP="007A7E0F">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4.5.2技术路线图</w:t>
      </w:r>
    </w:p>
    <w:p w14:paraId="1CD00EC8" w14:textId="4EAC7116"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详细的技术路线规划如下图所示：</w:t>
      </w:r>
    </w:p>
    <w:p w14:paraId="533FB916" w14:textId="7C1C5FE0" w:rsidR="009A3232" w:rsidRPr="005058A9"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779395"/>
                    </a:xfrm>
                    <a:prstGeom prst="rect">
                      <a:avLst/>
                    </a:prstGeom>
                  </pic:spPr>
                </pic:pic>
              </a:graphicData>
            </a:graphic>
          </wp:inline>
        </w:drawing>
      </w:r>
    </w:p>
    <w:p w14:paraId="0EB138C5" w14:textId="14EDFE4A"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第五章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0B87C9CF"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 xml:space="preserve">5.1 </w:t>
      </w:r>
      <w:r w:rsidR="00E73A87" w:rsidRPr="00B84BE8">
        <w:rPr>
          <w:rFonts w:ascii="宋体" w:eastAsia="宋体" w:hAnsi="宋体" w:hint="eastAsia"/>
          <w:b/>
          <w:color w:val="000000" w:themeColor="text1"/>
        </w:rPr>
        <w:t>组织保障</w:t>
      </w:r>
    </w:p>
    <w:p w14:paraId="67942AEE" w14:textId="5F5F3ED3"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下图是根据A公司的实际情况设计的新的组织架构图：</w:t>
      </w:r>
    </w:p>
    <w:p w14:paraId="70EDA03C" w14:textId="08241B57" w:rsidR="00225C2F" w:rsidRPr="005058A9"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4474210"/>
                    </a:xfrm>
                    <a:prstGeom prst="rect">
                      <a:avLst/>
                    </a:prstGeom>
                  </pic:spPr>
                </pic:pic>
              </a:graphicData>
            </a:graphic>
          </wp:inline>
        </w:drawing>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5B1C2B5A" w:rsidR="002764AB" w:rsidRPr="00B84BE8" w:rsidRDefault="001A52CF" w:rsidP="002764AB">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5</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68CC9A9C"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产品开发流程规范如下图：</w:t>
      </w:r>
    </w:p>
    <w:p w14:paraId="52C4F3DF" w14:textId="5856B7FB" w:rsidR="00043B08" w:rsidRPr="005058A9"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72858C2B">
            <wp:extent cx="5270500" cy="2992120"/>
            <wp:effectExtent l="0" t="0" r="1270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992120"/>
                    </a:xfrm>
                    <a:prstGeom prst="rect">
                      <a:avLst/>
                    </a:prstGeom>
                  </pic:spPr>
                </pic:pic>
              </a:graphicData>
            </a:graphic>
          </wp:inline>
        </w:drawing>
      </w:r>
    </w:p>
    <w:p w14:paraId="085F558B" w14:textId="3E695C00" w:rsidR="00043B08" w:rsidRPr="005058A9"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产品年度关键指标考核体系见下图：</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314182F3">
            <wp:extent cx="5270500" cy="2227580"/>
            <wp:effectExtent l="0" t="0" r="1270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227580"/>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6B11D4B3" w:rsidR="00DD57C5" w:rsidRPr="00B84BE8" w:rsidRDefault="009C7C0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5.3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07604483" w:rsidR="00063482" w:rsidRPr="005058A9"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99CCEEF" w:rsidR="00DD57C5" w:rsidRPr="00B84BE8" w:rsidRDefault="009C7C0A" w:rsidP="009C7C0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5.4</w:t>
      </w:r>
      <w:r w:rsidR="00076025" w:rsidRPr="00B84BE8">
        <w:rPr>
          <w:rFonts w:ascii="宋体" w:eastAsia="宋体" w:hAnsi="宋体" w:hint="eastAsia"/>
          <w:b/>
          <w:color w:val="000000" w:themeColor="text1"/>
        </w:rPr>
        <w:t xml:space="preserve"> </w:t>
      </w:r>
      <w:r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22077CDA" w:rsidR="00C9622C"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5.4.1产品规划方案本身存在问题的风险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5DD28CF3" w:rsidR="00DD57C5"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5.4.2组织变革推动的风险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71762D60" w:rsidR="00C9622C"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b/>
          <w:color w:val="000000" w:themeColor="text1"/>
        </w:rPr>
        <w:t>5.4.3</w:t>
      </w:r>
      <w:r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0AD48D3B" w14:textId="77777777" w:rsidR="0083650D" w:rsidRPr="005058A9" w:rsidRDefault="0083650D">
      <w:pPr>
        <w:spacing w:line="360" w:lineRule="auto"/>
        <w:rPr>
          <w:rFonts w:ascii="宋体" w:eastAsia="宋体" w:hAnsi="宋体"/>
          <w:color w:val="000000" w:themeColor="text1"/>
        </w:rPr>
      </w:pPr>
    </w:p>
    <w:p w14:paraId="173AC20A" w14:textId="77777777" w:rsidR="0083650D" w:rsidRPr="005058A9" w:rsidRDefault="0083650D">
      <w:pPr>
        <w:spacing w:line="360" w:lineRule="auto"/>
        <w:rPr>
          <w:rFonts w:ascii="宋体" w:eastAsia="宋体" w:hAnsi="宋体"/>
          <w:color w:val="000000" w:themeColor="text1"/>
        </w:rPr>
      </w:pPr>
    </w:p>
    <w:p w14:paraId="4432B68D" w14:textId="77777777" w:rsidR="0083650D" w:rsidRPr="005058A9" w:rsidRDefault="0083650D">
      <w:pPr>
        <w:spacing w:line="360" w:lineRule="auto"/>
        <w:rPr>
          <w:rFonts w:ascii="宋体" w:eastAsia="宋体" w:hAnsi="宋体"/>
          <w:color w:val="000000" w:themeColor="text1"/>
        </w:rPr>
      </w:pPr>
    </w:p>
    <w:p w14:paraId="737520E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第六章 结束语</w:t>
      </w:r>
    </w:p>
    <w:p w14:paraId="6F7B6DBE"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0BFCBFF"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24C6A010" w14:textId="196EA722" w:rsidR="00DD57C5" w:rsidRPr="005058A9" w:rsidRDefault="00076025">
      <w:pPr>
        <w:spacing w:line="360" w:lineRule="auto"/>
        <w:outlineLvl w:val="0"/>
        <w:rPr>
          <w:rFonts w:ascii="宋体" w:eastAsia="宋体" w:hAnsi="宋体"/>
          <w:color w:val="000000" w:themeColor="text1"/>
        </w:rPr>
      </w:pPr>
      <w:r w:rsidRPr="005058A9">
        <w:rPr>
          <w:rFonts w:ascii="宋体" w:eastAsia="宋体" w:hAnsi="宋体" w:hint="eastAsia"/>
          <w:color w:val="000000" w:themeColor="text1"/>
        </w:rPr>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57"/>
      <w:footerReference w:type="default" r:id="rId5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E14BE" w14:textId="77777777" w:rsidR="009770CC" w:rsidRDefault="009770CC">
      <w:r>
        <w:separator/>
      </w:r>
    </w:p>
  </w:endnote>
  <w:endnote w:type="continuationSeparator" w:id="0">
    <w:p w14:paraId="73FE8F10" w14:textId="77777777" w:rsidR="009770CC" w:rsidRDefault="009770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B576FF" w:rsidRDefault="00B576FF">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B576FF" w:rsidRDefault="00B576FF">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B576FF" w:rsidRDefault="00B576FF">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C91A4E">
      <w:rPr>
        <w:rStyle w:val="aa"/>
        <w:noProof/>
      </w:rPr>
      <w:t>1</w:t>
    </w:r>
    <w:r>
      <w:rPr>
        <w:rStyle w:val="aa"/>
      </w:rPr>
      <w:fldChar w:fldCharType="end"/>
    </w:r>
  </w:p>
  <w:p w14:paraId="536E5D81" w14:textId="77777777" w:rsidR="00B576FF" w:rsidRDefault="00B576FF">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E56D59" w14:textId="77777777" w:rsidR="009770CC" w:rsidRDefault="009770CC">
      <w:r>
        <w:separator/>
      </w:r>
    </w:p>
  </w:footnote>
  <w:footnote w:type="continuationSeparator" w:id="0">
    <w:p w14:paraId="5E671048" w14:textId="77777777" w:rsidR="009770CC" w:rsidRDefault="009770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4892D3D"/>
    <w:multiLevelType w:val="singleLevel"/>
    <w:tmpl w:val="54892D3D"/>
    <w:lvl w:ilvl="0">
      <w:start w:val="1"/>
      <w:numFmt w:val="decimal"/>
      <w:suff w:val="nothing"/>
      <w:lvlText w:val="（%1）"/>
      <w:lvlJc w:val="left"/>
    </w:lvl>
  </w:abstractNum>
  <w:abstractNum w:abstractNumId="5">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4"/>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8CF"/>
    <w:rsid w:val="00000571"/>
    <w:rsid w:val="00002072"/>
    <w:rsid w:val="000028BF"/>
    <w:rsid w:val="00003450"/>
    <w:rsid w:val="000039E8"/>
    <w:rsid w:val="00003CB8"/>
    <w:rsid w:val="000041FF"/>
    <w:rsid w:val="00004EBB"/>
    <w:rsid w:val="00005934"/>
    <w:rsid w:val="000104FF"/>
    <w:rsid w:val="00010DDA"/>
    <w:rsid w:val="000110F9"/>
    <w:rsid w:val="00013EB7"/>
    <w:rsid w:val="0001487D"/>
    <w:rsid w:val="00021628"/>
    <w:rsid w:val="00021F94"/>
    <w:rsid w:val="00022A6E"/>
    <w:rsid w:val="00023528"/>
    <w:rsid w:val="00023E42"/>
    <w:rsid w:val="0002446F"/>
    <w:rsid w:val="0003355F"/>
    <w:rsid w:val="00033F45"/>
    <w:rsid w:val="00034DB8"/>
    <w:rsid w:val="00035414"/>
    <w:rsid w:val="00037F64"/>
    <w:rsid w:val="0004142C"/>
    <w:rsid w:val="00043B08"/>
    <w:rsid w:val="00043C69"/>
    <w:rsid w:val="00046166"/>
    <w:rsid w:val="00046E4F"/>
    <w:rsid w:val="00046EE4"/>
    <w:rsid w:val="00047486"/>
    <w:rsid w:val="000477D7"/>
    <w:rsid w:val="00047C0B"/>
    <w:rsid w:val="000509E3"/>
    <w:rsid w:val="00050E2D"/>
    <w:rsid w:val="0005390E"/>
    <w:rsid w:val="00054255"/>
    <w:rsid w:val="00054A73"/>
    <w:rsid w:val="000566CC"/>
    <w:rsid w:val="0006047C"/>
    <w:rsid w:val="00063482"/>
    <w:rsid w:val="00066068"/>
    <w:rsid w:val="00066823"/>
    <w:rsid w:val="00067912"/>
    <w:rsid w:val="0007005C"/>
    <w:rsid w:val="00071440"/>
    <w:rsid w:val="00073DE1"/>
    <w:rsid w:val="00076025"/>
    <w:rsid w:val="00080FA7"/>
    <w:rsid w:val="000852E8"/>
    <w:rsid w:val="00085958"/>
    <w:rsid w:val="000861D2"/>
    <w:rsid w:val="00086610"/>
    <w:rsid w:val="00086734"/>
    <w:rsid w:val="00090C30"/>
    <w:rsid w:val="00091A68"/>
    <w:rsid w:val="0009353D"/>
    <w:rsid w:val="00094637"/>
    <w:rsid w:val="00094DEC"/>
    <w:rsid w:val="00097439"/>
    <w:rsid w:val="000A1EF2"/>
    <w:rsid w:val="000A3136"/>
    <w:rsid w:val="000A354A"/>
    <w:rsid w:val="000A68D0"/>
    <w:rsid w:val="000A7E08"/>
    <w:rsid w:val="000B0C72"/>
    <w:rsid w:val="000B5A30"/>
    <w:rsid w:val="000B632E"/>
    <w:rsid w:val="000C0BEB"/>
    <w:rsid w:val="000C23E0"/>
    <w:rsid w:val="000C3038"/>
    <w:rsid w:val="000C35EB"/>
    <w:rsid w:val="000C551B"/>
    <w:rsid w:val="000C5EFB"/>
    <w:rsid w:val="000C6323"/>
    <w:rsid w:val="000C6899"/>
    <w:rsid w:val="000D0E03"/>
    <w:rsid w:val="000D495F"/>
    <w:rsid w:val="000D536F"/>
    <w:rsid w:val="000D728E"/>
    <w:rsid w:val="000E16E6"/>
    <w:rsid w:val="000E24EB"/>
    <w:rsid w:val="000E2D97"/>
    <w:rsid w:val="000E2E61"/>
    <w:rsid w:val="000E636E"/>
    <w:rsid w:val="000E71B9"/>
    <w:rsid w:val="000F2BFD"/>
    <w:rsid w:val="000F376C"/>
    <w:rsid w:val="000F5844"/>
    <w:rsid w:val="001004FC"/>
    <w:rsid w:val="0010082E"/>
    <w:rsid w:val="00101605"/>
    <w:rsid w:val="001018E3"/>
    <w:rsid w:val="00102925"/>
    <w:rsid w:val="0010457B"/>
    <w:rsid w:val="00105D85"/>
    <w:rsid w:val="0011045C"/>
    <w:rsid w:val="001107C8"/>
    <w:rsid w:val="00110A49"/>
    <w:rsid w:val="00111EB9"/>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7153"/>
    <w:rsid w:val="001375ED"/>
    <w:rsid w:val="00143513"/>
    <w:rsid w:val="0014365E"/>
    <w:rsid w:val="00145CD8"/>
    <w:rsid w:val="001478DD"/>
    <w:rsid w:val="0015144A"/>
    <w:rsid w:val="001551B2"/>
    <w:rsid w:val="0015724E"/>
    <w:rsid w:val="001636AD"/>
    <w:rsid w:val="00166792"/>
    <w:rsid w:val="001701E7"/>
    <w:rsid w:val="00170885"/>
    <w:rsid w:val="00170AD1"/>
    <w:rsid w:val="00170D54"/>
    <w:rsid w:val="00170F86"/>
    <w:rsid w:val="00173D4C"/>
    <w:rsid w:val="00175DBB"/>
    <w:rsid w:val="00177520"/>
    <w:rsid w:val="00183A6D"/>
    <w:rsid w:val="00184247"/>
    <w:rsid w:val="001842D9"/>
    <w:rsid w:val="0018554B"/>
    <w:rsid w:val="001913DB"/>
    <w:rsid w:val="00196E0F"/>
    <w:rsid w:val="00197C4F"/>
    <w:rsid w:val="001A0B74"/>
    <w:rsid w:val="001A107C"/>
    <w:rsid w:val="001A52CF"/>
    <w:rsid w:val="001A556C"/>
    <w:rsid w:val="001A5C4E"/>
    <w:rsid w:val="001B25E3"/>
    <w:rsid w:val="001B47BF"/>
    <w:rsid w:val="001B64BE"/>
    <w:rsid w:val="001B6803"/>
    <w:rsid w:val="001B7F32"/>
    <w:rsid w:val="001C68B2"/>
    <w:rsid w:val="001C7DEC"/>
    <w:rsid w:val="001D02FA"/>
    <w:rsid w:val="001D134E"/>
    <w:rsid w:val="001D3F5F"/>
    <w:rsid w:val="001D725C"/>
    <w:rsid w:val="001E017E"/>
    <w:rsid w:val="001E44BC"/>
    <w:rsid w:val="001E5DA7"/>
    <w:rsid w:val="001F0442"/>
    <w:rsid w:val="001F2D71"/>
    <w:rsid w:val="001F42CE"/>
    <w:rsid w:val="001F4A54"/>
    <w:rsid w:val="0020020E"/>
    <w:rsid w:val="002005D8"/>
    <w:rsid w:val="002023BB"/>
    <w:rsid w:val="00202EE4"/>
    <w:rsid w:val="00203A7E"/>
    <w:rsid w:val="00207F45"/>
    <w:rsid w:val="002124BF"/>
    <w:rsid w:val="00216210"/>
    <w:rsid w:val="002202B7"/>
    <w:rsid w:val="00221B11"/>
    <w:rsid w:val="002220D1"/>
    <w:rsid w:val="00223696"/>
    <w:rsid w:val="002237E3"/>
    <w:rsid w:val="00225548"/>
    <w:rsid w:val="00225C2F"/>
    <w:rsid w:val="00225F3A"/>
    <w:rsid w:val="00226E72"/>
    <w:rsid w:val="00230D0B"/>
    <w:rsid w:val="002348FD"/>
    <w:rsid w:val="002369CF"/>
    <w:rsid w:val="00237B76"/>
    <w:rsid w:val="00240A77"/>
    <w:rsid w:val="00240BC8"/>
    <w:rsid w:val="00242CA4"/>
    <w:rsid w:val="00243FA8"/>
    <w:rsid w:val="00250F66"/>
    <w:rsid w:val="002518F8"/>
    <w:rsid w:val="002525D3"/>
    <w:rsid w:val="002534D8"/>
    <w:rsid w:val="002545F2"/>
    <w:rsid w:val="0025580B"/>
    <w:rsid w:val="00263AA1"/>
    <w:rsid w:val="00266485"/>
    <w:rsid w:val="00272364"/>
    <w:rsid w:val="00272A18"/>
    <w:rsid w:val="00273047"/>
    <w:rsid w:val="00273067"/>
    <w:rsid w:val="0027452E"/>
    <w:rsid w:val="00274BDE"/>
    <w:rsid w:val="002764AB"/>
    <w:rsid w:val="002766A0"/>
    <w:rsid w:val="002768ED"/>
    <w:rsid w:val="00276917"/>
    <w:rsid w:val="00276C49"/>
    <w:rsid w:val="00280318"/>
    <w:rsid w:val="00282871"/>
    <w:rsid w:val="0029004F"/>
    <w:rsid w:val="00292617"/>
    <w:rsid w:val="002928CC"/>
    <w:rsid w:val="00292919"/>
    <w:rsid w:val="0029448F"/>
    <w:rsid w:val="002978C7"/>
    <w:rsid w:val="002A01CC"/>
    <w:rsid w:val="002A09DE"/>
    <w:rsid w:val="002A14C6"/>
    <w:rsid w:val="002A399A"/>
    <w:rsid w:val="002A4A14"/>
    <w:rsid w:val="002B0468"/>
    <w:rsid w:val="002B175F"/>
    <w:rsid w:val="002B248C"/>
    <w:rsid w:val="002B5DAD"/>
    <w:rsid w:val="002C23B3"/>
    <w:rsid w:val="002C4090"/>
    <w:rsid w:val="002C61CA"/>
    <w:rsid w:val="002C62D4"/>
    <w:rsid w:val="002C73A0"/>
    <w:rsid w:val="002C7D47"/>
    <w:rsid w:val="002D26B0"/>
    <w:rsid w:val="002D76A5"/>
    <w:rsid w:val="002E0C21"/>
    <w:rsid w:val="002E1961"/>
    <w:rsid w:val="002E32B5"/>
    <w:rsid w:val="002E38A5"/>
    <w:rsid w:val="002E6FC2"/>
    <w:rsid w:val="002F2F4F"/>
    <w:rsid w:val="002F4299"/>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2080"/>
    <w:rsid w:val="00322242"/>
    <w:rsid w:val="00322A5A"/>
    <w:rsid w:val="0032377E"/>
    <w:rsid w:val="00325431"/>
    <w:rsid w:val="00325D2D"/>
    <w:rsid w:val="00332004"/>
    <w:rsid w:val="0033543B"/>
    <w:rsid w:val="00336977"/>
    <w:rsid w:val="00337F53"/>
    <w:rsid w:val="00343907"/>
    <w:rsid w:val="00343BF5"/>
    <w:rsid w:val="00344224"/>
    <w:rsid w:val="00345CEF"/>
    <w:rsid w:val="00351150"/>
    <w:rsid w:val="0035672D"/>
    <w:rsid w:val="003573A9"/>
    <w:rsid w:val="00360062"/>
    <w:rsid w:val="003705D9"/>
    <w:rsid w:val="003721CF"/>
    <w:rsid w:val="003738F5"/>
    <w:rsid w:val="003742AB"/>
    <w:rsid w:val="00374702"/>
    <w:rsid w:val="003747A5"/>
    <w:rsid w:val="00380CF3"/>
    <w:rsid w:val="003818D9"/>
    <w:rsid w:val="0038232C"/>
    <w:rsid w:val="00384987"/>
    <w:rsid w:val="00386A5B"/>
    <w:rsid w:val="00386AB6"/>
    <w:rsid w:val="00387064"/>
    <w:rsid w:val="00391A9B"/>
    <w:rsid w:val="0039575C"/>
    <w:rsid w:val="003A23A5"/>
    <w:rsid w:val="003A28CF"/>
    <w:rsid w:val="003A2F86"/>
    <w:rsid w:val="003A31E3"/>
    <w:rsid w:val="003A380D"/>
    <w:rsid w:val="003A38E9"/>
    <w:rsid w:val="003A492A"/>
    <w:rsid w:val="003A5C09"/>
    <w:rsid w:val="003A777F"/>
    <w:rsid w:val="003B10AA"/>
    <w:rsid w:val="003B1A9E"/>
    <w:rsid w:val="003B270C"/>
    <w:rsid w:val="003B37D3"/>
    <w:rsid w:val="003C17E8"/>
    <w:rsid w:val="003C434C"/>
    <w:rsid w:val="003C4A65"/>
    <w:rsid w:val="003C74A3"/>
    <w:rsid w:val="003D16FE"/>
    <w:rsid w:val="003D4220"/>
    <w:rsid w:val="003D570C"/>
    <w:rsid w:val="003D61F6"/>
    <w:rsid w:val="003D66C6"/>
    <w:rsid w:val="003E3732"/>
    <w:rsid w:val="003E3FB2"/>
    <w:rsid w:val="003E53B8"/>
    <w:rsid w:val="003E74FC"/>
    <w:rsid w:val="003E7629"/>
    <w:rsid w:val="003E7D11"/>
    <w:rsid w:val="003F24DB"/>
    <w:rsid w:val="00400C32"/>
    <w:rsid w:val="00402A75"/>
    <w:rsid w:val="004039A5"/>
    <w:rsid w:val="00406F24"/>
    <w:rsid w:val="00407894"/>
    <w:rsid w:val="00407FA7"/>
    <w:rsid w:val="00411FC4"/>
    <w:rsid w:val="0041219B"/>
    <w:rsid w:val="00412820"/>
    <w:rsid w:val="00413171"/>
    <w:rsid w:val="00415324"/>
    <w:rsid w:val="00415476"/>
    <w:rsid w:val="004159F0"/>
    <w:rsid w:val="00416EC1"/>
    <w:rsid w:val="0042097D"/>
    <w:rsid w:val="00421781"/>
    <w:rsid w:val="00423297"/>
    <w:rsid w:val="004275C5"/>
    <w:rsid w:val="00427D7D"/>
    <w:rsid w:val="00431E16"/>
    <w:rsid w:val="0043566F"/>
    <w:rsid w:val="00435E05"/>
    <w:rsid w:val="00436B96"/>
    <w:rsid w:val="004370E4"/>
    <w:rsid w:val="00440B81"/>
    <w:rsid w:val="00440E0E"/>
    <w:rsid w:val="00443DC8"/>
    <w:rsid w:val="004443B6"/>
    <w:rsid w:val="00445031"/>
    <w:rsid w:val="0044560F"/>
    <w:rsid w:val="00447EB0"/>
    <w:rsid w:val="00451DB5"/>
    <w:rsid w:val="0046178B"/>
    <w:rsid w:val="00462B4E"/>
    <w:rsid w:val="00463522"/>
    <w:rsid w:val="00466E43"/>
    <w:rsid w:val="00470087"/>
    <w:rsid w:val="004736C7"/>
    <w:rsid w:val="00473773"/>
    <w:rsid w:val="004751D9"/>
    <w:rsid w:val="00475A70"/>
    <w:rsid w:val="00475C3F"/>
    <w:rsid w:val="00480D30"/>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1B93"/>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742"/>
    <w:rsid w:val="004C709F"/>
    <w:rsid w:val="004D185F"/>
    <w:rsid w:val="004D4B38"/>
    <w:rsid w:val="004D4CB7"/>
    <w:rsid w:val="004D4E68"/>
    <w:rsid w:val="004D55FF"/>
    <w:rsid w:val="004D5DF4"/>
    <w:rsid w:val="004E14EC"/>
    <w:rsid w:val="004E65D7"/>
    <w:rsid w:val="004E65DA"/>
    <w:rsid w:val="004E777E"/>
    <w:rsid w:val="004F18BF"/>
    <w:rsid w:val="004F1AD4"/>
    <w:rsid w:val="004F24C7"/>
    <w:rsid w:val="004F2A8F"/>
    <w:rsid w:val="004F363A"/>
    <w:rsid w:val="004F3B39"/>
    <w:rsid w:val="004F500D"/>
    <w:rsid w:val="004F5550"/>
    <w:rsid w:val="004F63AD"/>
    <w:rsid w:val="004F6EE7"/>
    <w:rsid w:val="004F78B2"/>
    <w:rsid w:val="005003F1"/>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20B0C"/>
    <w:rsid w:val="005219F3"/>
    <w:rsid w:val="00521C0E"/>
    <w:rsid w:val="00522E3D"/>
    <w:rsid w:val="005258BF"/>
    <w:rsid w:val="00525F82"/>
    <w:rsid w:val="0052648D"/>
    <w:rsid w:val="00526705"/>
    <w:rsid w:val="0052796F"/>
    <w:rsid w:val="00530038"/>
    <w:rsid w:val="00530C69"/>
    <w:rsid w:val="005313E1"/>
    <w:rsid w:val="00531990"/>
    <w:rsid w:val="00533685"/>
    <w:rsid w:val="00534AFE"/>
    <w:rsid w:val="005368CB"/>
    <w:rsid w:val="00536D63"/>
    <w:rsid w:val="0053720D"/>
    <w:rsid w:val="00540364"/>
    <w:rsid w:val="005425C6"/>
    <w:rsid w:val="005506D7"/>
    <w:rsid w:val="00550AA7"/>
    <w:rsid w:val="00550B32"/>
    <w:rsid w:val="0055351B"/>
    <w:rsid w:val="005536A4"/>
    <w:rsid w:val="00554133"/>
    <w:rsid w:val="00566122"/>
    <w:rsid w:val="00566ABC"/>
    <w:rsid w:val="0056793E"/>
    <w:rsid w:val="00570802"/>
    <w:rsid w:val="005715B9"/>
    <w:rsid w:val="0057164F"/>
    <w:rsid w:val="005716FA"/>
    <w:rsid w:val="005730BF"/>
    <w:rsid w:val="00575717"/>
    <w:rsid w:val="00576036"/>
    <w:rsid w:val="00577C2E"/>
    <w:rsid w:val="00580CD1"/>
    <w:rsid w:val="005868C8"/>
    <w:rsid w:val="00587810"/>
    <w:rsid w:val="00590292"/>
    <w:rsid w:val="00592647"/>
    <w:rsid w:val="00595143"/>
    <w:rsid w:val="005971D4"/>
    <w:rsid w:val="005A08B3"/>
    <w:rsid w:val="005A2DC6"/>
    <w:rsid w:val="005A409C"/>
    <w:rsid w:val="005A46D2"/>
    <w:rsid w:val="005A5330"/>
    <w:rsid w:val="005A788B"/>
    <w:rsid w:val="005A7E4E"/>
    <w:rsid w:val="005B26E0"/>
    <w:rsid w:val="005B52FA"/>
    <w:rsid w:val="005B5A4E"/>
    <w:rsid w:val="005C2422"/>
    <w:rsid w:val="005C2A29"/>
    <w:rsid w:val="005C46B7"/>
    <w:rsid w:val="005C4E04"/>
    <w:rsid w:val="005C6AFA"/>
    <w:rsid w:val="005C76B2"/>
    <w:rsid w:val="005D27D7"/>
    <w:rsid w:val="005D4786"/>
    <w:rsid w:val="005D77A2"/>
    <w:rsid w:val="005E1B84"/>
    <w:rsid w:val="005F09B5"/>
    <w:rsid w:val="005F3EDE"/>
    <w:rsid w:val="005F6787"/>
    <w:rsid w:val="00602123"/>
    <w:rsid w:val="0060282D"/>
    <w:rsid w:val="00602EF9"/>
    <w:rsid w:val="0060415D"/>
    <w:rsid w:val="00604E2E"/>
    <w:rsid w:val="006076C3"/>
    <w:rsid w:val="00610191"/>
    <w:rsid w:val="00611449"/>
    <w:rsid w:val="00611B0E"/>
    <w:rsid w:val="00612EA6"/>
    <w:rsid w:val="00616DAD"/>
    <w:rsid w:val="00616FC0"/>
    <w:rsid w:val="006175C2"/>
    <w:rsid w:val="006234B0"/>
    <w:rsid w:val="00624F39"/>
    <w:rsid w:val="006253FA"/>
    <w:rsid w:val="00625912"/>
    <w:rsid w:val="00625DB5"/>
    <w:rsid w:val="00626189"/>
    <w:rsid w:val="0062672C"/>
    <w:rsid w:val="00627CA8"/>
    <w:rsid w:val="00630A0F"/>
    <w:rsid w:val="00631893"/>
    <w:rsid w:val="00632DAC"/>
    <w:rsid w:val="00635B42"/>
    <w:rsid w:val="006369FC"/>
    <w:rsid w:val="006413D4"/>
    <w:rsid w:val="006418C7"/>
    <w:rsid w:val="00642625"/>
    <w:rsid w:val="00643D79"/>
    <w:rsid w:val="0064455C"/>
    <w:rsid w:val="00644FDD"/>
    <w:rsid w:val="006466FB"/>
    <w:rsid w:val="00646AAA"/>
    <w:rsid w:val="006537D5"/>
    <w:rsid w:val="00654271"/>
    <w:rsid w:val="006542F3"/>
    <w:rsid w:val="006545CD"/>
    <w:rsid w:val="00654A29"/>
    <w:rsid w:val="00655A53"/>
    <w:rsid w:val="00655D71"/>
    <w:rsid w:val="00655F97"/>
    <w:rsid w:val="0065682E"/>
    <w:rsid w:val="0066018D"/>
    <w:rsid w:val="0066284D"/>
    <w:rsid w:val="00662D09"/>
    <w:rsid w:val="00663FB1"/>
    <w:rsid w:val="00664815"/>
    <w:rsid w:val="00665D3B"/>
    <w:rsid w:val="00670755"/>
    <w:rsid w:val="0067471E"/>
    <w:rsid w:val="00677553"/>
    <w:rsid w:val="006819CA"/>
    <w:rsid w:val="006829BF"/>
    <w:rsid w:val="00682E2A"/>
    <w:rsid w:val="0068655E"/>
    <w:rsid w:val="00686853"/>
    <w:rsid w:val="00687EE1"/>
    <w:rsid w:val="00692F00"/>
    <w:rsid w:val="00695807"/>
    <w:rsid w:val="006968E8"/>
    <w:rsid w:val="006A2D65"/>
    <w:rsid w:val="006A5D3E"/>
    <w:rsid w:val="006B15D5"/>
    <w:rsid w:val="006B1F02"/>
    <w:rsid w:val="006B2EF3"/>
    <w:rsid w:val="006B545D"/>
    <w:rsid w:val="006B61B2"/>
    <w:rsid w:val="006B62BF"/>
    <w:rsid w:val="006C0127"/>
    <w:rsid w:val="006C1DF2"/>
    <w:rsid w:val="006C2180"/>
    <w:rsid w:val="006C21DF"/>
    <w:rsid w:val="006C22CE"/>
    <w:rsid w:val="006C270C"/>
    <w:rsid w:val="006C2D4B"/>
    <w:rsid w:val="006C5326"/>
    <w:rsid w:val="006C6CE0"/>
    <w:rsid w:val="006C7B92"/>
    <w:rsid w:val="006D069F"/>
    <w:rsid w:val="006D1E7C"/>
    <w:rsid w:val="006D429A"/>
    <w:rsid w:val="006D75B1"/>
    <w:rsid w:val="006E0444"/>
    <w:rsid w:val="006E0586"/>
    <w:rsid w:val="006E4A76"/>
    <w:rsid w:val="006E5126"/>
    <w:rsid w:val="006E68D0"/>
    <w:rsid w:val="006F0C1B"/>
    <w:rsid w:val="006F30CE"/>
    <w:rsid w:val="006F58B6"/>
    <w:rsid w:val="006F5999"/>
    <w:rsid w:val="006F5DAA"/>
    <w:rsid w:val="00701DA2"/>
    <w:rsid w:val="007022EE"/>
    <w:rsid w:val="00702322"/>
    <w:rsid w:val="0070352B"/>
    <w:rsid w:val="00704AB7"/>
    <w:rsid w:val="00704B22"/>
    <w:rsid w:val="00710AD9"/>
    <w:rsid w:val="0071212B"/>
    <w:rsid w:val="00712D20"/>
    <w:rsid w:val="00714829"/>
    <w:rsid w:val="00720800"/>
    <w:rsid w:val="00720ECA"/>
    <w:rsid w:val="007212B0"/>
    <w:rsid w:val="0072332C"/>
    <w:rsid w:val="00723A30"/>
    <w:rsid w:val="00726B1F"/>
    <w:rsid w:val="007274F4"/>
    <w:rsid w:val="00730583"/>
    <w:rsid w:val="007310ED"/>
    <w:rsid w:val="00734BE5"/>
    <w:rsid w:val="00735C69"/>
    <w:rsid w:val="0073752E"/>
    <w:rsid w:val="007416BE"/>
    <w:rsid w:val="007429EC"/>
    <w:rsid w:val="00744D4C"/>
    <w:rsid w:val="00746395"/>
    <w:rsid w:val="0074658A"/>
    <w:rsid w:val="00750F69"/>
    <w:rsid w:val="00751130"/>
    <w:rsid w:val="00751872"/>
    <w:rsid w:val="00753934"/>
    <w:rsid w:val="00754A54"/>
    <w:rsid w:val="00755EAA"/>
    <w:rsid w:val="007604BA"/>
    <w:rsid w:val="00762240"/>
    <w:rsid w:val="00763496"/>
    <w:rsid w:val="00764431"/>
    <w:rsid w:val="00765196"/>
    <w:rsid w:val="007658A5"/>
    <w:rsid w:val="007678C4"/>
    <w:rsid w:val="00770E20"/>
    <w:rsid w:val="00775D25"/>
    <w:rsid w:val="007768CA"/>
    <w:rsid w:val="00776943"/>
    <w:rsid w:val="00776A99"/>
    <w:rsid w:val="0078061B"/>
    <w:rsid w:val="0078316C"/>
    <w:rsid w:val="00783AEE"/>
    <w:rsid w:val="007867FD"/>
    <w:rsid w:val="0079093F"/>
    <w:rsid w:val="00790E8C"/>
    <w:rsid w:val="007925C9"/>
    <w:rsid w:val="00793B86"/>
    <w:rsid w:val="007948D3"/>
    <w:rsid w:val="00795BD3"/>
    <w:rsid w:val="00796FF0"/>
    <w:rsid w:val="007976FF"/>
    <w:rsid w:val="00797D87"/>
    <w:rsid w:val="00797F94"/>
    <w:rsid w:val="007A35A9"/>
    <w:rsid w:val="007A3AF5"/>
    <w:rsid w:val="007A7E0F"/>
    <w:rsid w:val="007B2D6C"/>
    <w:rsid w:val="007B317D"/>
    <w:rsid w:val="007B3517"/>
    <w:rsid w:val="007B598F"/>
    <w:rsid w:val="007B5BD9"/>
    <w:rsid w:val="007B642A"/>
    <w:rsid w:val="007B7CDB"/>
    <w:rsid w:val="007C015C"/>
    <w:rsid w:val="007C169B"/>
    <w:rsid w:val="007C3A3A"/>
    <w:rsid w:val="007C3D3A"/>
    <w:rsid w:val="007C3E10"/>
    <w:rsid w:val="007C4B08"/>
    <w:rsid w:val="007C5F9C"/>
    <w:rsid w:val="007C67B8"/>
    <w:rsid w:val="007C68CA"/>
    <w:rsid w:val="007C69D5"/>
    <w:rsid w:val="007D26F1"/>
    <w:rsid w:val="007D2C3B"/>
    <w:rsid w:val="007D2CB1"/>
    <w:rsid w:val="007D574D"/>
    <w:rsid w:val="007D68FB"/>
    <w:rsid w:val="007D6BD7"/>
    <w:rsid w:val="007E1A50"/>
    <w:rsid w:val="007E2B43"/>
    <w:rsid w:val="007E2DD9"/>
    <w:rsid w:val="007E3209"/>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DAF"/>
    <w:rsid w:val="00803DAA"/>
    <w:rsid w:val="00804AE1"/>
    <w:rsid w:val="00806C79"/>
    <w:rsid w:val="00807985"/>
    <w:rsid w:val="008109DE"/>
    <w:rsid w:val="0081152A"/>
    <w:rsid w:val="008115AF"/>
    <w:rsid w:val="008220FC"/>
    <w:rsid w:val="00822478"/>
    <w:rsid w:val="00822DA9"/>
    <w:rsid w:val="00823C39"/>
    <w:rsid w:val="0082617B"/>
    <w:rsid w:val="0082631A"/>
    <w:rsid w:val="00827D7B"/>
    <w:rsid w:val="0083220B"/>
    <w:rsid w:val="00833C0A"/>
    <w:rsid w:val="00834308"/>
    <w:rsid w:val="00834535"/>
    <w:rsid w:val="00834C45"/>
    <w:rsid w:val="0083650D"/>
    <w:rsid w:val="00837763"/>
    <w:rsid w:val="00843656"/>
    <w:rsid w:val="00845BF0"/>
    <w:rsid w:val="00846BAF"/>
    <w:rsid w:val="00850FC7"/>
    <w:rsid w:val="008513E7"/>
    <w:rsid w:val="00851F71"/>
    <w:rsid w:val="00853029"/>
    <w:rsid w:val="00856DD0"/>
    <w:rsid w:val="00860695"/>
    <w:rsid w:val="00862892"/>
    <w:rsid w:val="00863654"/>
    <w:rsid w:val="00866537"/>
    <w:rsid w:val="008674E7"/>
    <w:rsid w:val="0087044B"/>
    <w:rsid w:val="0087178E"/>
    <w:rsid w:val="008736D7"/>
    <w:rsid w:val="00873A00"/>
    <w:rsid w:val="00875716"/>
    <w:rsid w:val="00882273"/>
    <w:rsid w:val="00882A32"/>
    <w:rsid w:val="00882DB3"/>
    <w:rsid w:val="00884E30"/>
    <w:rsid w:val="00884EF2"/>
    <w:rsid w:val="008856E7"/>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B1C15"/>
    <w:rsid w:val="008B46D7"/>
    <w:rsid w:val="008B5F77"/>
    <w:rsid w:val="008B643C"/>
    <w:rsid w:val="008B6FD1"/>
    <w:rsid w:val="008C1307"/>
    <w:rsid w:val="008C463C"/>
    <w:rsid w:val="008C48CD"/>
    <w:rsid w:val="008D192A"/>
    <w:rsid w:val="008D348C"/>
    <w:rsid w:val="008D5456"/>
    <w:rsid w:val="008D7216"/>
    <w:rsid w:val="008D7344"/>
    <w:rsid w:val="008E36A7"/>
    <w:rsid w:val="008E3A82"/>
    <w:rsid w:val="008E52D1"/>
    <w:rsid w:val="008E5450"/>
    <w:rsid w:val="008E5F3F"/>
    <w:rsid w:val="008F2006"/>
    <w:rsid w:val="008F2487"/>
    <w:rsid w:val="008F27B8"/>
    <w:rsid w:val="008F5895"/>
    <w:rsid w:val="008F5B93"/>
    <w:rsid w:val="008F5C99"/>
    <w:rsid w:val="008F6A45"/>
    <w:rsid w:val="008F6A4E"/>
    <w:rsid w:val="00900B62"/>
    <w:rsid w:val="00901897"/>
    <w:rsid w:val="00903214"/>
    <w:rsid w:val="00903E68"/>
    <w:rsid w:val="00903FD1"/>
    <w:rsid w:val="00906EAC"/>
    <w:rsid w:val="00907083"/>
    <w:rsid w:val="00907524"/>
    <w:rsid w:val="00907E7D"/>
    <w:rsid w:val="00911649"/>
    <w:rsid w:val="00915D8A"/>
    <w:rsid w:val="00917FD9"/>
    <w:rsid w:val="00920CEC"/>
    <w:rsid w:val="00921E9E"/>
    <w:rsid w:val="0092269C"/>
    <w:rsid w:val="00925E71"/>
    <w:rsid w:val="00927419"/>
    <w:rsid w:val="00927CCE"/>
    <w:rsid w:val="00931789"/>
    <w:rsid w:val="00935482"/>
    <w:rsid w:val="009372F9"/>
    <w:rsid w:val="009405A6"/>
    <w:rsid w:val="00940AB8"/>
    <w:rsid w:val="00940C6F"/>
    <w:rsid w:val="00941B40"/>
    <w:rsid w:val="00942065"/>
    <w:rsid w:val="00943024"/>
    <w:rsid w:val="00946941"/>
    <w:rsid w:val="009473D9"/>
    <w:rsid w:val="0094778F"/>
    <w:rsid w:val="00950834"/>
    <w:rsid w:val="00950D4C"/>
    <w:rsid w:val="00957CDA"/>
    <w:rsid w:val="0096459C"/>
    <w:rsid w:val="00964E59"/>
    <w:rsid w:val="009662A6"/>
    <w:rsid w:val="009668DE"/>
    <w:rsid w:val="009753BF"/>
    <w:rsid w:val="00976322"/>
    <w:rsid w:val="009770CC"/>
    <w:rsid w:val="00977E32"/>
    <w:rsid w:val="009810B5"/>
    <w:rsid w:val="0098198F"/>
    <w:rsid w:val="0098641A"/>
    <w:rsid w:val="009904C6"/>
    <w:rsid w:val="00990E0D"/>
    <w:rsid w:val="0099145F"/>
    <w:rsid w:val="009931B1"/>
    <w:rsid w:val="009971C4"/>
    <w:rsid w:val="009A3232"/>
    <w:rsid w:val="009A33B5"/>
    <w:rsid w:val="009A3D91"/>
    <w:rsid w:val="009A441D"/>
    <w:rsid w:val="009A6E8B"/>
    <w:rsid w:val="009B156C"/>
    <w:rsid w:val="009B23A5"/>
    <w:rsid w:val="009B3DB8"/>
    <w:rsid w:val="009B43EA"/>
    <w:rsid w:val="009C0228"/>
    <w:rsid w:val="009C3D10"/>
    <w:rsid w:val="009C47B9"/>
    <w:rsid w:val="009C5570"/>
    <w:rsid w:val="009C7C0A"/>
    <w:rsid w:val="009D1A7E"/>
    <w:rsid w:val="009D23B9"/>
    <w:rsid w:val="009D255F"/>
    <w:rsid w:val="009D2810"/>
    <w:rsid w:val="009D75B2"/>
    <w:rsid w:val="009E0430"/>
    <w:rsid w:val="009E1B28"/>
    <w:rsid w:val="009E3C89"/>
    <w:rsid w:val="009E4096"/>
    <w:rsid w:val="009E4833"/>
    <w:rsid w:val="009E5CFE"/>
    <w:rsid w:val="009E5D73"/>
    <w:rsid w:val="009E7394"/>
    <w:rsid w:val="009F058A"/>
    <w:rsid w:val="009F2127"/>
    <w:rsid w:val="009F22E8"/>
    <w:rsid w:val="009F26E1"/>
    <w:rsid w:val="009F43E2"/>
    <w:rsid w:val="009F53FE"/>
    <w:rsid w:val="009F699A"/>
    <w:rsid w:val="009F69CD"/>
    <w:rsid w:val="009F6B5F"/>
    <w:rsid w:val="009F7070"/>
    <w:rsid w:val="00A0223C"/>
    <w:rsid w:val="00A02946"/>
    <w:rsid w:val="00A05443"/>
    <w:rsid w:val="00A056F2"/>
    <w:rsid w:val="00A07116"/>
    <w:rsid w:val="00A07886"/>
    <w:rsid w:val="00A105A3"/>
    <w:rsid w:val="00A13FEA"/>
    <w:rsid w:val="00A16487"/>
    <w:rsid w:val="00A16BFC"/>
    <w:rsid w:val="00A22BEA"/>
    <w:rsid w:val="00A25FB2"/>
    <w:rsid w:val="00A262F3"/>
    <w:rsid w:val="00A30FFA"/>
    <w:rsid w:val="00A331AC"/>
    <w:rsid w:val="00A34BB4"/>
    <w:rsid w:val="00A40942"/>
    <w:rsid w:val="00A41803"/>
    <w:rsid w:val="00A45372"/>
    <w:rsid w:val="00A470B7"/>
    <w:rsid w:val="00A541B6"/>
    <w:rsid w:val="00A604DA"/>
    <w:rsid w:val="00A617A5"/>
    <w:rsid w:val="00A6590F"/>
    <w:rsid w:val="00A672A5"/>
    <w:rsid w:val="00A70DF9"/>
    <w:rsid w:val="00A729E6"/>
    <w:rsid w:val="00A77E1E"/>
    <w:rsid w:val="00A81286"/>
    <w:rsid w:val="00A82F2D"/>
    <w:rsid w:val="00A85976"/>
    <w:rsid w:val="00A93E2F"/>
    <w:rsid w:val="00A9407F"/>
    <w:rsid w:val="00A94A0E"/>
    <w:rsid w:val="00A94ECE"/>
    <w:rsid w:val="00AA220E"/>
    <w:rsid w:val="00AA3A84"/>
    <w:rsid w:val="00AA5621"/>
    <w:rsid w:val="00AA6D65"/>
    <w:rsid w:val="00AA72F1"/>
    <w:rsid w:val="00AB20C7"/>
    <w:rsid w:val="00AB41B3"/>
    <w:rsid w:val="00AC4B2E"/>
    <w:rsid w:val="00AD021F"/>
    <w:rsid w:val="00AD4F7C"/>
    <w:rsid w:val="00AD5921"/>
    <w:rsid w:val="00AE2826"/>
    <w:rsid w:val="00AE4AF9"/>
    <w:rsid w:val="00AE55DD"/>
    <w:rsid w:val="00AE5A4D"/>
    <w:rsid w:val="00AE7791"/>
    <w:rsid w:val="00AE7BFE"/>
    <w:rsid w:val="00AF2F73"/>
    <w:rsid w:val="00AF4B3A"/>
    <w:rsid w:val="00AF5875"/>
    <w:rsid w:val="00AF63FD"/>
    <w:rsid w:val="00AF646F"/>
    <w:rsid w:val="00B02156"/>
    <w:rsid w:val="00B02532"/>
    <w:rsid w:val="00B02AB2"/>
    <w:rsid w:val="00B0594D"/>
    <w:rsid w:val="00B070DA"/>
    <w:rsid w:val="00B07973"/>
    <w:rsid w:val="00B1060A"/>
    <w:rsid w:val="00B15708"/>
    <w:rsid w:val="00B16F49"/>
    <w:rsid w:val="00B23A0C"/>
    <w:rsid w:val="00B24313"/>
    <w:rsid w:val="00B24479"/>
    <w:rsid w:val="00B31899"/>
    <w:rsid w:val="00B33BB6"/>
    <w:rsid w:val="00B340B7"/>
    <w:rsid w:val="00B3569C"/>
    <w:rsid w:val="00B3584A"/>
    <w:rsid w:val="00B40F92"/>
    <w:rsid w:val="00B45B8F"/>
    <w:rsid w:val="00B52640"/>
    <w:rsid w:val="00B52731"/>
    <w:rsid w:val="00B53202"/>
    <w:rsid w:val="00B576FF"/>
    <w:rsid w:val="00B6051D"/>
    <w:rsid w:val="00B60604"/>
    <w:rsid w:val="00B62702"/>
    <w:rsid w:val="00B63E11"/>
    <w:rsid w:val="00B64884"/>
    <w:rsid w:val="00B65437"/>
    <w:rsid w:val="00B679DA"/>
    <w:rsid w:val="00B72F14"/>
    <w:rsid w:val="00B73D23"/>
    <w:rsid w:val="00B7421D"/>
    <w:rsid w:val="00B76C87"/>
    <w:rsid w:val="00B81B32"/>
    <w:rsid w:val="00B83632"/>
    <w:rsid w:val="00B83AF9"/>
    <w:rsid w:val="00B84B92"/>
    <w:rsid w:val="00B84BE8"/>
    <w:rsid w:val="00B86C1E"/>
    <w:rsid w:val="00B877CB"/>
    <w:rsid w:val="00B92FE6"/>
    <w:rsid w:val="00B93B6A"/>
    <w:rsid w:val="00B93CB0"/>
    <w:rsid w:val="00B94881"/>
    <w:rsid w:val="00B95F21"/>
    <w:rsid w:val="00B97A55"/>
    <w:rsid w:val="00BA1156"/>
    <w:rsid w:val="00BA1933"/>
    <w:rsid w:val="00BA447F"/>
    <w:rsid w:val="00BA4C75"/>
    <w:rsid w:val="00BA645D"/>
    <w:rsid w:val="00BB0312"/>
    <w:rsid w:val="00BC08ED"/>
    <w:rsid w:val="00BC2E29"/>
    <w:rsid w:val="00BC31B7"/>
    <w:rsid w:val="00BC4D04"/>
    <w:rsid w:val="00BC5E0F"/>
    <w:rsid w:val="00BC7C01"/>
    <w:rsid w:val="00BD0C89"/>
    <w:rsid w:val="00BD3E22"/>
    <w:rsid w:val="00BD4834"/>
    <w:rsid w:val="00BD6A99"/>
    <w:rsid w:val="00BE004F"/>
    <w:rsid w:val="00BE0F2D"/>
    <w:rsid w:val="00BE0F49"/>
    <w:rsid w:val="00BE55E8"/>
    <w:rsid w:val="00BF1D56"/>
    <w:rsid w:val="00BF26CD"/>
    <w:rsid w:val="00BF326D"/>
    <w:rsid w:val="00BF42B2"/>
    <w:rsid w:val="00BF4CE5"/>
    <w:rsid w:val="00BF5531"/>
    <w:rsid w:val="00BF5E52"/>
    <w:rsid w:val="00BF755A"/>
    <w:rsid w:val="00C00542"/>
    <w:rsid w:val="00C00EC0"/>
    <w:rsid w:val="00C01A83"/>
    <w:rsid w:val="00C022F7"/>
    <w:rsid w:val="00C02342"/>
    <w:rsid w:val="00C050C4"/>
    <w:rsid w:val="00C051CB"/>
    <w:rsid w:val="00C06F5F"/>
    <w:rsid w:val="00C14265"/>
    <w:rsid w:val="00C1494B"/>
    <w:rsid w:val="00C14E2D"/>
    <w:rsid w:val="00C15A57"/>
    <w:rsid w:val="00C16944"/>
    <w:rsid w:val="00C17E6B"/>
    <w:rsid w:val="00C22BB2"/>
    <w:rsid w:val="00C236D1"/>
    <w:rsid w:val="00C245C9"/>
    <w:rsid w:val="00C2462A"/>
    <w:rsid w:val="00C25780"/>
    <w:rsid w:val="00C266CD"/>
    <w:rsid w:val="00C30E47"/>
    <w:rsid w:val="00C31B93"/>
    <w:rsid w:val="00C321BB"/>
    <w:rsid w:val="00C32BAE"/>
    <w:rsid w:val="00C32C0D"/>
    <w:rsid w:val="00C333CA"/>
    <w:rsid w:val="00C33432"/>
    <w:rsid w:val="00C3369A"/>
    <w:rsid w:val="00C372B3"/>
    <w:rsid w:val="00C40A4A"/>
    <w:rsid w:val="00C415EB"/>
    <w:rsid w:val="00C43E4F"/>
    <w:rsid w:val="00C4650D"/>
    <w:rsid w:val="00C52530"/>
    <w:rsid w:val="00C530D1"/>
    <w:rsid w:val="00C53EE8"/>
    <w:rsid w:val="00C55100"/>
    <w:rsid w:val="00C55142"/>
    <w:rsid w:val="00C55FBA"/>
    <w:rsid w:val="00C56180"/>
    <w:rsid w:val="00C57414"/>
    <w:rsid w:val="00C6138A"/>
    <w:rsid w:val="00C62EF7"/>
    <w:rsid w:val="00C63896"/>
    <w:rsid w:val="00C6510A"/>
    <w:rsid w:val="00C653AA"/>
    <w:rsid w:val="00C65887"/>
    <w:rsid w:val="00C66759"/>
    <w:rsid w:val="00C6750B"/>
    <w:rsid w:val="00C71329"/>
    <w:rsid w:val="00C7323D"/>
    <w:rsid w:val="00C733EE"/>
    <w:rsid w:val="00C742B3"/>
    <w:rsid w:val="00C774F9"/>
    <w:rsid w:val="00C777EE"/>
    <w:rsid w:val="00C77C71"/>
    <w:rsid w:val="00C80C97"/>
    <w:rsid w:val="00C84550"/>
    <w:rsid w:val="00C85122"/>
    <w:rsid w:val="00C87D26"/>
    <w:rsid w:val="00C90597"/>
    <w:rsid w:val="00C90B51"/>
    <w:rsid w:val="00C90FD6"/>
    <w:rsid w:val="00C913A1"/>
    <w:rsid w:val="00C9194C"/>
    <w:rsid w:val="00C91A4E"/>
    <w:rsid w:val="00C9456A"/>
    <w:rsid w:val="00C9622C"/>
    <w:rsid w:val="00C975DA"/>
    <w:rsid w:val="00CA0B6E"/>
    <w:rsid w:val="00CA483C"/>
    <w:rsid w:val="00CA4BED"/>
    <w:rsid w:val="00CA5E82"/>
    <w:rsid w:val="00CA6AA7"/>
    <w:rsid w:val="00CA74EA"/>
    <w:rsid w:val="00CB1DA7"/>
    <w:rsid w:val="00CB4109"/>
    <w:rsid w:val="00CB65F0"/>
    <w:rsid w:val="00CC005D"/>
    <w:rsid w:val="00CC0C80"/>
    <w:rsid w:val="00CC25A8"/>
    <w:rsid w:val="00CC35E5"/>
    <w:rsid w:val="00CC4998"/>
    <w:rsid w:val="00CC4E53"/>
    <w:rsid w:val="00CC5840"/>
    <w:rsid w:val="00CC7F5E"/>
    <w:rsid w:val="00CD08CD"/>
    <w:rsid w:val="00CD1E63"/>
    <w:rsid w:val="00CD26B0"/>
    <w:rsid w:val="00CD5A19"/>
    <w:rsid w:val="00CD62F3"/>
    <w:rsid w:val="00CD72C4"/>
    <w:rsid w:val="00CE2D8D"/>
    <w:rsid w:val="00CE59E8"/>
    <w:rsid w:val="00CE5C70"/>
    <w:rsid w:val="00CE735D"/>
    <w:rsid w:val="00CE7B5E"/>
    <w:rsid w:val="00CF1CCF"/>
    <w:rsid w:val="00CF4D5F"/>
    <w:rsid w:val="00CF506B"/>
    <w:rsid w:val="00D002E2"/>
    <w:rsid w:val="00D01E05"/>
    <w:rsid w:val="00D06010"/>
    <w:rsid w:val="00D101D5"/>
    <w:rsid w:val="00D12B6F"/>
    <w:rsid w:val="00D140CD"/>
    <w:rsid w:val="00D14527"/>
    <w:rsid w:val="00D156B2"/>
    <w:rsid w:val="00D159BD"/>
    <w:rsid w:val="00D162E1"/>
    <w:rsid w:val="00D31110"/>
    <w:rsid w:val="00D324CD"/>
    <w:rsid w:val="00D33705"/>
    <w:rsid w:val="00D34E34"/>
    <w:rsid w:val="00D367C0"/>
    <w:rsid w:val="00D37A7A"/>
    <w:rsid w:val="00D43CFD"/>
    <w:rsid w:val="00D45FC2"/>
    <w:rsid w:val="00D50C38"/>
    <w:rsid w:val="00D51EE2"/>
    <w:rsid w:val="00D523EC"/>
    <w:rsid w:val="00D53214"/>
    <w:rsid w:val="00D53480"/>
    <w:rsid w:val="00D54965"/>
    <w:rsid w:val="00D54CA6"/>
    <w:rsid w:val="00D61762"/>
    <w:rsid w:val="00D631BB"/>
    <w:rsid w:val="00D65D1A"/>
    <w:rsid w:val="00D65DC3"/>
    <w:rsid w:val="00D673DF"/>
    <w:rsid w:val="00D67AE4"/>
    <w:rsid w:val="00D75C6F"/>
    <w:rsid w:val="00D768CE"/>
    <w:rsid w:val="00D83DD2"/>
    <w:rsid w:val="00D867BA"/>
    <w:rsid w:val="00D90D5A"/>
    <w:rsid w:val="00D91E2D"/>
    <w:rsid w:val="00D92C36"/>
    <w:rsid w:val="00D93C51"/>
    <w:rsid w:val="00D944AC"/>
    <w:rsid w:val="00D9796B"/>
    <w:rsid w:val="00DA12F9"/>
    <w:rsid w:val="00DA1C01"/>
    <w:rsid w:val="00DA23B9"/>
    <w:rsid w:val="00DA3AA3"/>
    <w:rsid w:val="00DA3B5C"/>
    <w:rsid w:val="00DA47BD"/>
    <w:rsid w:val="00DA5EE9"/>
    <w:rsid w:val="00DB1D38"/>
    <w:rsid w:val="00DB208B"/>
    <w:rsid w:val="00DB317A"/>
    <w:rsid w:val="00DB372A"/>
    <w:rsid w:val="00DB4772"/>
    <w:rsid w:val="00DC2E5F"/>
    <w:rsid w:val="00DC6911"/>
    <w:rsid w:val="00DC6A6C"/>
    <w:rsid w:val="00DC6C22"/>
    <w:rsid w:val="00DC74C0"/>
    <w:rsid w:val="00DD0280"/>
    <w:rsid w:val="00DD06A2"/>
    <w:rsid w:val="00DD1338"/>
    <w:rsid w:val="00DD262D"/>
    <w:rsid w:val="00DD2FA5"/>
    <w:rsid w:val="00DD3BE8"/>
    <w:rsid w:val="00DD4883"/>
    <w:rsid w:val="00DD4C5C"/>
    <w:rsid w:val="00DD57C5"/>
    <w:rsid w:val="00DD782D"/>
    <w:rsid w:val="00DE2FBA"/>
    <w:rsid w:val="00DE47FE"/>
    <w:rsid w:val="00DE561D"/>
    <w:rsid w:val="00DF0E76"/>
    <w:rsid w:val="00DF2C93"/>
    <w:rsid w:val="00DF3CAC"/>
    <w:rsid w:val="00DF3CE9"/>
    <w:rsid w:val="00DF66D9"/>
    <w:rsid w:val="00DF7EA0"/>
    <w:rsid w:val="00E014AA"/>
    <w:rsid w:val="00E075B5"/>
    <w:rsid w:val="00E10711"/>
    <w:rsid w:val="00E129B7"/>
    <w:rsid w:val="00E161EF"/>
    <w:rsid w:val="00E16FB4"/>
    <w:rsid w:val="00E20065"/>
    <w:rsid w:val="00E20893"/>
    <w:rsid w:val="00E267B2"/>
    <w:rsid w:val="00E27888"/>
    <w:rsid w:val="00E32E22"/>
    <w:rsid w:val="00E35F1D"/>
    <w:rsid w:val="00E46800"/>
    <w:rsid w:val="00E47A38"/>
    <w:rsid w:val="00E51222"/>
    <w:rsid w:val="00E543BA"/>
    <w:rsid w:val="00E55CB7"/>
    <w:rsid w:val="00E563C8"/>
    <w:rsid w:val="00E564AC"/>
    <w:rsid w:val="00E60DE0"/>
    <w:rsid w:val="00E61A41"/>
    <w:rsid w:val="00E62B24"/>
    <w:rsid w:val="00E64EB5"/>
    <w:rsid w:val="00E66E72"/>
    <w:rsid w:val="00E700DA"/>
    <w:rsid w:val="00E71B5C"/>
    <w:rsid w:val="00E73A87"/>
    <w:rsid w:val="00E75173"/>
    <w:rsid w:val="00E75664"/>
    <w:rsid w:val="00E76604"/>
    <w:rsid w:val="00E80058"/>
    <w:rsid w:val="00E804D0"/>
    <w:rsid w:val="00E816FA"/>
    <w:rsid w:val="00E8409E"/>
    <w:rsid w:val="00E85BEB"/>
    <w:rsid w:val="00E929B0"/>
    <w:rsid w:val="00E930B6"/>
    <w:rsid w:val="00E961ED"/>
    <w:rsid w:val="00E96F7E"/>
    <w:rsid w:val="00E97E4E"/>
    <w:rsid w:val="00EA0346"/>
    <w:rsid w:val="00EA0D9C"/>
    <w:rsid w:val="00EA4BD8"/>
    <w:rsid w:val="00EA63D5"/>
    <w:rsid w:val="00EA7E16"/>
    <w:rsid w:val="00EB23AC"/>
    <w:rsid w:val="00EB3756"/>
    <w:rsid w:val="00EB3BF2"/>
    <w:rsid w:val="00EB5267"/>
    <w:rsid w:val="00ED0568"/>
    <w:rsid w:val="00ED0D0D"/>
    <w:rsid w:val="00ED0E17"/>
    <w:rsid w:val="00ED25D4"/>
    <w:rsid w:val="00ED422B"/>
    <w:rsid w:val="00ED6D72"/>
    <w:rsid w:val="00ED7650"/>
    <w:rsid w:val="00EE0985"/>
    <w:rsid w:val="00EE3786"/>
    <w:rsid w:val="00EE474D"/>
    <w:rsid w:val="00EE4860"/>
    <w:rsid w:val="00EE4D88"/>
    <w:rsid w:val="00EE57C2"/>
    <w:rsid w:val="00EE59A3"/>
    <w:rsid w:val="00EF233F"/>
    <w:rsid w:val="00EF24EF"/>
    <w:rsid w:val="00F01EF0"/>
    <w:rsid w:val="00F0228F"/>
    <w:rsid w:val="00F02C2A"/>
    <w:rsid w:val="00F03C8D"/>
    <w:rsid w:val="00F06B8D"/>
    <w:rsid w:val="00F11867"/>
    <w:rsid w:val="00F13164"/>
    <w:rsid w:val="00F17E03"/>
    <w:rsid w:val="00F20872"/>
    <w:rsid w:val="00F21594"/>
    <w:rsid w:val="00F22AD3"/>
    <w:rsid w:val="00F23340"/>
    <w:rsid w:val="00F2446C"/>
    <w:rsid w:val="00F273E8"/>
    <w:rsid w:val="00F3279D"/>
    <w:rsid w:val="00F36493"/>
    <w:rsid w:val="00F37C82"/>
    <w:rsid w:val="00F42572"/>
    <w:rsid w:val="00F435EC"/>
    <w:rsid w:val="00F43AEF"/>
    <w:rsid w:val="00F53218"/>
    <w:rsid w:val="00F563DD"/>
    <w:rsid w:val="00F61E12"/>
    <w:rsid w:val="00F636B8"/>
    <w:rsid w:val="00F64D98"/>
    <w:rsid w:val="00F71CCE"/>
    <w:rsid w:val="00F73CDB"/>
    <w:rsid w:val="00F740BA"/>
    <w:rsid w:val="00F7603E"/>
    <w:rsid w:val="00F76AB2"/>
    <w:rsid w:val="00F817E1"/>
    <w:rsid w:val="00F81A5B"/>
    <w:rsid w:val="00F82A54"/>
    <w:rsid w:val="00F831FE"/>
    <w:rsid w:val="00F87C36"/>
    <w:rsid w:val="00F93A36"/>
    <w:rsid w:val="00F97310"/>
    <w:rsid w:val="00FA2B2E"/>
    <w:rsid w:val="00FA37D9"/>
    <w:rsid w:val="00FA5D6C"/>
    <w:rsid w:val="00FA6FD9"/>
    <w:rsid w:val="00FA73F0"/>
    <w:rsid w:val="00FB235D"/>
    <w:rsid w:val="00FC028C"/>
    <w:rsid w:val="00FC0D85"/>
    <w:rsid w:val="00FC2E81"/>
    <w:rsid w:val="00FC6666"/>
    <w:rsid w:val="00FC7C93"/>
    <w:rsid w:val="00FD4D14"/>
    <w:rsid w:val="00FD66ED"/>
    <w:rsid w:val="00FD787F"/>
    <w:rsid w:val="00FE0954"/>
    <w:rsid w:val="00FE10E4"/>
    <w:rsid w:val="00FE3064"/>
    <w:rsid w:val="00FE62C9"/>
    <w:rsid w:val="00FF215C"/>
    <w:rsid w:val="00FF50F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Times New Roman" w:eastAsia="宋体"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semiHidden/>
    <w:unhideWhenUsed/>
    <w:qFormat/>
    <w:rPr>
      <w:color w:val="0000FF"/>
      <w:u w:val="single"/>
    </w:rPr>
  </w:style>
  <w:style w:type="paragraph" w:customStyle="1" w:styleId="11">
    <w:name w:val="列出段落1"/>
    <w:basedOn w:val="a"/>
    <w:uiPriority w:val="34"/>
    <w:qFormat/>
    <w:pPr>
      <w:ind w:firstLineChars="200" w:firstLine="420"/>
    </w:p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ind w:firstLineChars="200" w:firstLine="420"/>
    </w:p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widowControl/>
    </w:pPr>
    <w:rPr>
      <w:rFonts w:ascii="宋体" w:eastAsia="宋体" w:hAnsi="宋体" w:cs="Times New Roman"/>
      <w:kern w:val="0"/>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spacing w:before="240" w:after="60"/>
      <w:jc w:val="center"/>
      <w:outlineLvl w:val="0"/>
    </w:pPr>
    <w:rPr>
      <w:rFonts w:asciiTheme="majorHAnsi" w:eastAsia="宋体" w:hAnsiTheme="majorHAnsi" w:cstheme="majorBidi"/>
      <w:b/>
      <w:bCs/>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chart" Target="charts/chart1.xml"/><Relationship Id="rId19" Type="http://schemas.openxmlformats.org/officeDocument/2006/relationships/chart" Target="charts/chart2.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chart" Target="charts/chart3.xm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423397472"/>
        <c:axId val="-423395424"/>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423392592"/>
        <c:axId val="-423390272"/>
      </c:lineChart>
      <c:catAx>
        <c:axId val="-423397472"/>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3395424"/>
        <c:crosses val="autoZero"/>
        <c:auto val="0"/>
        <c:lblAlgn val="ctr"/>
        <c:lblOffset val="100"/>
        <c:noMultiLvlLbl val="0"/>
      </c:catAx>
      <c:valAx>
        <c:axId val="-423395424"/>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3397472"/>
        <c:crosses val="autoZero"/>
        <c:crossBetween val="between"/>
      </c:valAx>
      <c:catAx>
        <c:axId val="-423392592"/>
        <c:scaling>
          <c:orientation val="minMax"/>
        </c:scaling>
        <c:delete val="1"/>
        <c:axPos val="b"/>
        <c:numFmt formatCode="General" sourceLinked="1"/>
        <c:majorTickMark val="out"/>
        <c:minorTickMark val="none"/>
        <c:tickLblPos val="none"/>
        <c:crossAx val="-423390272"/>
        <c:crosses val="autoZero"/>
        <c:auto val="1"/>
        <c:lblAlgn val="ctr"/>
        <c:lblOffset val="100"/>
        <c:noMultiLvlLbl val="0"/>
      </c:catAx>
      <c:valAx>
        <c:axId val="-423390272"/>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3392592"/>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544122176"/>
        <c:axId val="-451342272"/>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544122176"/>
        <c:axId val="-451342272"/>
      </c:lineChart>
      <c:catAx>
        <c:axId val="-544122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51342272"/>
        <c:crosses val="autoZero"/>
        <c:auto val="1"/>
        <c:lblAlgn val="ctr"/>
        <c:lblOffset val="100"/>
        <c:noMultiLvlLbl val="0"/>
      </c:catAx>
      <c:valAx>
        <c:axId val="-451342272"/>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44122176"/>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489094864"/>
        <c:axId val="-489311904"/>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489580976"/>
        <c:axId val="-452736064"/>
      </c:lineChart>
      <c:catAx>
        <c:axId val="-48909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89311904"/>
        <c:crosses val="autoZero"/>
        <c:auto val="1"/>
        <c:lblAlgn val="ctr"/>
        <c:lblOffset val="100"/>
        <c:noMultiLvlLbl val="0"/>
      </c:catAx>
      <c:valAx>
        <c:axId val="-4893119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89094864"/>
        <c:crosses val="autoZero"/>
        <c:crossBetween val="between"/>
      </c:valAx>
      <c:catAx>
        <c:axId val="-489580976"/>
        <c:scaling>
          <c:orientation val="minMax"/>
        </c:scaling>
        <c:delete val="1"/>
        <c:axPos val="b"/>
        <c:numFmt formatCode="General" sourceLinked="1"/>
        <c:majorTickMark val="none"/>
        <c:minorTickMark val="none"/>
        <c:tickLblPos val="none"/>
        <c:crossAx val="-452736064"/>
        <c:crosses val="autoZero"/>
        <c:auto val="1"/>
        <c:lblAlgn val="ctr"/>
        <c:lblOffset val="100"/>
        <c:noMultiLvlLbl val="0"/>
      </c:catAx>
      <c:valAx>
        <c:axId val="-452736064"/>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89580976"/>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575545568"/>
        <c:axId val="-544352896"/>
      </c:barChart>
      <c:catAx>
        <c:axId val="-575545568"/>
        <c:scaling>
          <c:orientation val="minMax"/>
        </c:scaling>
        <c:delete val="0"/>
        <c:axPos val="l"/>
        <c:numFmt formatCode="General" sourceLinked="0"/>
        <c:majorTickMark val="out"/>
        <c:minorTickMark val="none"/>
        <c:tickLblPos val="nextTo"/>
        <c:crossAx val="-544352896"/>
        <c:crosses val="autoZero"/>
        <c:auto val="1"/>
        <c:lblAlgn val="ctr"/>
        <c:lblOffset val="100"/>
        <c:noMultiLvlLbl val="0"/>
      </c:catAx>
      <c:valAx>
        <c:axId val="-544352896"/>
        <c:scaling>
          <c:orientation val="minMax"/>
        </c:scaling>
        <c:delete val="0"/>
        <c:axPos val="b"/>
        <c:majorGridlines/>
        <c:numFmt formatCode="General" sourceLinked="1"/>
        <c:majorTickMark val="out"/>
        <c:minorTickMark val="none"/>
        <c:tickLblPos val="nextTo"/>
        <c:crossAx val="-57554556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630813024"/>
        <c:axId val="-544683888"/>
      </c:barChart>
      <c:catAx>
        <c:axId val="-630813024"/>
        <c:scaling>
          <c:orientation val="minMax"/>
        </c:scaling>
        <c:delete val="0"/>
        <c:axPos val="l"/>
        <c:numFmt formatCode="General" sourceLinked="0"/>
        <c:majorTickMark val="out"/>
        <c:minorTickMark val="none"/>
        <c:tickLblPos val="nextTo"/>
        <c:crossAx val="-544683888"/>
        <c:crosses val="autoZero"/>
        <c:auto val="1"/>
        <c:lblAlgn val="ctr"/>
        <c:lblOffset val="100"/>
        <c:noMultiLvlLbl val="0"/>
      </c:catAx>
      <c:valAx>
        <c:axId val="-544683888"/>
        <c:scaling>
          <c:orientation val="minMax"/>
        </c:scaling>
        <c:delete val="0"/>
        <c:axPos val="b"/>
        <c:majorGridlines/>
        <c:numFmt formatCode="General" sourceLinked="1"/>
        <c:majorTickMark val="out"/>
        <c:minorTickMark val="none"/>
        <c:tickLblPos val="nextTo"/>
        <c:crossAx val="-63081302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449079232"/>
        <c:axId val="-575489040"/>
      </c:barChart>
      <c:catAx>
        <c:axId val="-449079232"/>
        <c:scaling>
          <c:orientation val="minMax"/>
        </c:scaling>
        <c:delete val="0"/>
        <c:axPos val="l"/>
        <c:numFmt formatCode="General" sourceLinked="0"/>
        <c:majorTickMark val="out"/>
        <c:minorTickMark val="none"/>
        <c:tickLblPos val="nextTo"/>
        <c:crossAx val="-575489040"/>
        <c:crosses val="autoZero"/>
        <c:auto val="1"/>
        <c:lblAlgn val="ctr"/>
        <c:lblOffset val="100"/>
        <c:noMultiLvlLbl val="0"/>
      </c:catAx>
      <c:valAx>
        <c:axId val="-575489040"/>
        <c:scaling>
          <c:orientation val="minMax"/>
        </c:scaling>
        <c:delete val="0"/>
        <c:axPos val="b"/>
        <c:majorGridlines/>
        <c:numFmt formatCode="General" sourceLinked="1"/>
        <c:majorTickMark val="out"/>
        <c:minorTickMark val="none"/>
        <c:tickLblPos val="nextTo"/>
        <c:crossAx val="-449079232"/>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28</Pages>
  <Words>9262</Words>
  <Characters>52799</Characters>
  <Application>Microsoft Macintosh Word</Application>
  <DocSecurity>0</DocSecurity>
  <Lines>439</Lines>
  <Paragraphs>123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61938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1266</cp:revision>
  <cp:lastPrinted>2019-07-08T06:23:00Z</cp:lastPrinted>
  <dcterms:created xsi:type="dcterms:W3CDTF">2019-03-06T22:21:00Z</dcterms:created>
  <dcterms:modified xsi:type="dcterms:W3CDTF">2019-09-08T03:37:00Z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